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DDB" w:rsidRDefault="00776DDB" w:rsidP="00026838">
      <w:pPr>
        <w:pStyle w:val="a4"/>
        <w:jc w:val="center"/>
        <w:rPr>
          <w:rFonts w:ascii="Times New Roman" w:hAnsi="Times New Roman" w:cs="Times New Roman"/>
          <w:b/>
          <w:sz w:val="24"/>
          <w:szCs w:val="24"/>
        </w:rPr>
      </w:pPr>
    </w:p>
    <w:p w:rsidR="006037FD" w:rsidRDefault="00026838" w:rsidP="00026838">
      <w:pPr>
        <w:pStyle w:val="a4"/>
        <w:jc w:val="center"/>
        <w:rPr>
          <w:rFonts w:ascii="Times New Roman" w:hAnsi="Times New Roman" w:cs="Times New Roman"/>
          <w:b/>
          <w:sz w:val="24"/>
          <w:szCs w:val="24"/>
        </w:rPr>
      </w:pPr>
      <w:r w:rsidRPr="008C0BA7">
        <w:rPr>
          <w:rFonts w:ascii="Times New Roman" w:hAnsi="Times New Roman" w:cs="Times New Roman"/>
          <w:b/>
          <w:sz w:val="24"/>
          <w:szCs w:val="24"/>
        </w:rPr>
        <w:t>Додаток В</w:t>
      </w:r>
    </w:p>
    <w:p w:rsidR="00776DDB" w:rsidRPr="008C0BA7" w:rsidRDefault="00776DDB" w:rsidP="00026838">
      <w:pPr>
        <w:pStyle w:val="a4"/>
        <w:jc w:val="center"/>
        <w:rPr>
          <w:rFonts w:ascii="Times New Roman" w:hAnsi="Times New Roman" w:cs="Times New Roman"/>
          <w:b/>
          <w:sz w:val="24"/>
          <w:szCs w:val="24"/>
          <w:lang w:val="ru-RU"/>
        </w:rPr>
      </w:pPr>
    </w:p>
    <w:p w:rsidR="00026838" w:rsidRPr="008C0BA7" w:rsidRDefault="00026838" w:rsidP="00026838">
      <w:pPr>
        <w:pStyle w:val="a4"/>
        <w:jc w:val="center"/>
        <w:rPr>
          <w:rFonts w:ascii="Times New Roman" w:hAnsi="Times New Roman" w:cs="Times New Roman"/>
          <w:b/>
          <w:sz w:val="24"/>
          <w:szCs w:val="24"/>
          <w:lang w:val="ru-RU"/>
        </w:rPr>
      </w:pPr>
    </w:p>
    <w:p w:rsidR="00026838" w:rsidRPr="008C0BA7" w:rsidRDefault="00026838" w:rsidP="00026838">
      <w:pPr>
        <w:pStyle w:val="a4"/>
        <w:jc w:val="center"/>
        <w:rPr>
          <w:rFonts w:ascii="Times New Roman" w:hAnsi="Times New Roman" w:cs="Times New Roman"/>
          <w:b/>
          <w:sz w:val="24"/>
          <w:szCs w:val="24"/>
          <w:lang w:val="ru-RU"/>
        </w:rPr>
      </w:pPr>
    </w:p>
    <w:p w:rsidR="00026838" w:rsidRPr="008C0BA7" w:rsidRDefault="00026838" w:rsidP="00026838">
      <w:pPr>
        <w:pStyle w:val="a4"/>
        <w:jc w:val="center"/>
        <w:rPr>
          <w:rFonts w:ascii="Times New Roman" w:hAnsi="Times New Roman" w:cs="Times New Roman"/>
          <w:b/>
          <w:sz w:val="24"/>
          <w:szCs w:val="24"/>
        </w:rPr>
      </w:pPr>
      <w:r w:rsidRPr="008C0BA7">
        <w:rPr>
          <w:rFonts w:ascii="Times New Roman" w:hAnsi="Times New Roman" w:cs="Times New Roman"/>
          <w:b/>
          <w:sz w:val="24"/>
          <w:szCs w:val="24"/>
        </w:rPr>
        <w:t>Перелік нормативно-правових актів, що переходу національної економіки на засади сталого розвитку</w:t>
      </w:r>
    </w:p>
    <w:p w:rsidR="00026838" w:rsidRPr="008C0BA7" w:rsidRDefault="00026838" w:rsidP="00E33CAC">
      <w:pPr>
        <w:pStyle w:val="a4"/>
        <w:jc w:val="both"/>
        <w:rPr>
          <w:rFonts w:ascii="Times New Roman" w:hAnsi="Times New Roman" w:cs="Times New Roman"/>
          <w:b/>
          <w:sz w:val="24"/>
          <w:szCs w:val="24"/>
          <w:u w:val="single"/>
        </w:rPr>
      </w:pPr>
      <w:r w:rsidRPr="008C0BA7">
        <w:rPr>
          <w:rFonts w:ascii="Times New Roman" w:hAnsi="Times New Roman" w:cs="Times New Roman"/>
          <w:b/>
          <w:sz w:val="24"/>
          <w:szCs w:val="24"/>
          <w:u w:val="single"/>
        </w:rPr>
        <w:t>1991</w:t>
      </w:r>
    </w:p>
    <w:p w:rsidR="00026838" w:rsidRPr="008C0BA7" w:rsidRDefault="00026838" w:rsidP="00E33CAC">
      <w:pPr>
        <w:pStyle w:val="a4"/>
        <w:numPr>
          <w:ilvl w:val="0"/>
          <w:numId w:val="3"/>
        </w:numPr>
        <w:jc w:val="both"/>
        <w:rPr>
          <w:rFonts w:ascii="Times New Roman" w:hAnsi="Times New Roman" w:cs="Times New Roman"/>
          <w:sz w:val="24"/>
          <w:szCs w:val="24"/>
        </w:rPr>
      </w:pPr>
      <w:r w:rsidRPr="008C0BA7">
        <w:rPr>
          <w:rFonts w:ascii="Times New Roman" w:hAnsi="Times New Roman" w:cs="Times New Roman"/>
          <w:sz w:val="24"/>
          <w:szCs w:val="24"/>
        </w:rPr>
        <w:t>Закон, від 1991.06.25, № 1264-ХII «Про охорону навколишнього природного серед</w:t>
      </w:r>
      <w:r w:rsidRPr="008C0BA7">
        <w:rPr>
          <w:rFonts w:ascii="Times New Roman" w:hAnsi="Times New Roman" w:cs="Times New Roman"/>
          <w:sz w:val="24"/>
          <w:szCs w:val="24"/>
        </w:rPr>
        <w:t>о</w:t>
      </w:r>
      <w:r w:rsidRPr="008C0BA7">
        <w:rPr>
          <w:rFonts w:ascii="Times New Roman" w:hAnsi="Times New Roman" w:cs="Times New Roman"/>
          <w:sz w:val="24"/>
          <w:szCs w:val="24"/>
        </w:rPr>
        <w:t>вища»</w:t>
      </w:r>
    </w:p>
    <w:p w:rsidR="00026838" w:rsidRPr="00776DDB" w:rsidRDefault="00026838" w:rsidP="00E33CAC">
      <w:pPr>
        <w:pStyle w:val="a4"/>
        <w:jc w:val="both"/>
        <w:rPr>
          <w:rFonts w:ascii="Times New Roman" w:hAnsi="Times New Roman" w:cs="Times New Roman"/>
          <w:b/>
          <w:sz w:val="24"/>
          <w:szCs w:val="24"/>
        </w:rPr>
      </w:pPr>
      <w:r w:rsidRPr="00776DDB">
        <w:rPr>
          <w:rFonts w:ascii="Times New Roman" w:hAnsi="Times New Roman" w:cs="Times New Roman"/>
          <w:b/>
          <w:sz w:val="24"/>
          <w:szCs w:val="24"/>
          <w:lang w:val="ru-RU"/>
        </w:rPr>
        <w:t>1992</w:t>
      </w:r>
    </w:p>
    <w:p w:rsidR="00026838" w:rsidRPr="00776DDB" w:rsidRDefault="00026838" w:rsidP="00E33CAC">
      <w:pPr>
        <w:pStyle w:val="a4"/>
        <w:numPr>
          <w:ilvl w:val="0"/>
          <w:numId w:val="3"/>
        </w:numPr>
        <w:jc w:val="both"/>
        <w:rPr>
          <w:rFonts w:ascii="Times New Roman" w:hAnsi="Times New Roman" w:cs="Times New Roman"/>
          <w:sz w:val="24"/>
          <w:szCs w:val="24"/>
        </w:rPr>
      </w:pPr>
      <w:r w:rsidRPr="00776DDB">
        <w:rPr>
          <w:rFonts w:ascii="Times New Roman" w:hAnsi="Times New Roman" w:cs="Times New Roman"/>
          <w:sz w:val="24"/>
          <w:szCs w:val="24"/>
        </w:rPr>
        <w:t>Закон, від 1992.10.16, №2707-ХII «Про охорону атмосферного повітря»</w:t>
      </w:r>
    </w:p>
    <w:p w:rsidR="00026838" w:rsidRPr="00776DDB" w:rsidRDefault="00026838" w:rsidP="00E33CAC">
      <w:pPr>
        <w:pStyle w:val="a4"/>
        <w:numPr>
          <w:ilvl w:val="0"/>
          <w:numId w:val="3"/>
        </w:numPr>
        <w:jc w:val="both"/>
        <w:rPr>
          <w:rFonts w:ascii="Times New Roman" w:hAnsi="Times New Roman" w:cs="Times New Roman"/>
          <w:sz w:val="24"/>
          <w:szCs w:val="24"/>
        </w:rPr>
      </w:pPr>
      <w:r w:rsidRPr="00776DDB">
        <w:rPr>
          <w:rFonts w:ascii="Times New Roman" w:hAnsi="Times New Roman" w:cs="Times New Roman"/>
          <w:sz w:val="24"/>
          <w:szCs w:val="24"/>
        </w:rPr>
        <w:t>Закон, від 1992.06.16, №2456</w:t>
      </w:r>
      <w:r w:rsidR="00AD303D" w:rsidRPr="00776DDB">
        <w:rPr>
          <w:rFonts w:ascii="Times New Roman" w:hAnsi="Times New Roman" w:cs="Times New Roman"/>
          <w:sz w:val="24"/>
          <w:szCs w:val="24"/>
        </w:rPr>
        <w:t>-ХII «Про природний заповідний фонд України»</w:t>
      </w:r>
    </w:p>
    <w:p w:rsidR="00AD303D" w:rsidRPr="00776DDB" w:rsidRDefault="00AD303D" w:rsidP="00E33CAC">
      <w:pPr>
        <w:pStyle w:val="a4"/>
        <w:numPr>
          <w:ilvl w:val="0"/>
          <w:numId w:val="3"/>
        </w:numPr>
        <w:jc w:val="both"/>
        <w:rPr>
          <w:rFonts w:ascii="Times New Roman" w:hAnsi="Times New Roman" w:cs="Times New Roman"/>
          <w:sz w:val="24"/>
          <w:szCs w:val="24"/>
        </w:rPr>
      </w:pPr>
      <w:r w:rsidRPr="00776DDB">
        <w:rPr>
          <w:rFonts w:ascii="Times New Roman" w:hAnsi="Times New Roman" w:cs="Times New Roman"/>
          <w:sz w:val="24"/>
          <w:szCs w:val="24"/>
        </w:rPr>
        <w:t>Рамкова конвенція Організації Об’єднаних Націй про зміну клімату ООН; Конве</w:t>
      </w:r>
      <w:r w:rsidRPr="00776DDB">
        <w:rPr>
          <w:rFonts w:ascii="Times New Roman" w:hAnsi="Times New Roman" w:cs="Times New Roman"/>
          <w:sz w:val="24"/>
          <w:szCs w:val="24"/>
        </w:rPr>
        <w:t>н</w:t>
      </w:r>
      <w:r w:rsidRPr="00776DDB">
        <w:rPr>
          <w:rFonts w:ascii="Times New Roman" w:hAnsi="Times New Roman" w:cs="Times New Roman"/>
          <w:sz w:val="24"/>
          <w:szCs w:val="24"/>
        </w:rPr>
        <w:t>ція, Міжнародний документ від 09.05.1992</w:t>
      </w:r>
    </w:p>
    <w:p w:rsidR="00AD303D" w:rsidRPr="00776DDB" w:rsidRDefault="00AD303D" w:rsidP="00E33CAC">
      <w:pPr>
        <w:pStyle w:val="a4"/>
        <w:jc w:val="both"/>
        <w:rPr>
          <w:rFonts w:ascii="Times New Roman" w:hAnsi="Times New Roman" w:cs="Times New Roman"/>
          <w:b/>
          <w:sz w:val="24"/>
          <w:szCs w:val="24"/>
        </w:rPr>
      </w:pPr>
      <w:r w:rsidRPr="00776DDB">
        <w:rPr>
          <w:rFonts w:ascii="Times New Roman" w:hAnsi="Times New Roman" w:cs="Times New Roman"/>
          <w:b/>
          <w:sz w:val="24"/>
          <w:szCs w:val="24"/>
        </w:rPr>
        <w:t>1993 рік</w:t>
      </w:r>
    </w:p>
    <w:p w:rsidR="00AD303D" w:rsidRPr="00776DDB" w:rsidRDefault="00AD303D" w:rsidP="00E33CAC">
      <w:pPr>
        <w:pStyle w:val="a4"/>
        <w:numPr>
          <w:ilvl w:val="0"/>
          <w:numId w:val="3"/>
        </w:numPr>
        <w:jc w:val="both"/>
        <w:rPr>
          <w:rFonts w:ascii="Times New Roman" w:hAnsi="Times New Roman" w:cs="Times New Roman"/>
          <w:sz w:val="24"/>
          <w:szCs w:val="24"/>
        </w:rPr>
      </w:pPr>
      <w:r w:rsidRPr="00776DDB">
        <w:rPr>
          <w:rFonts w:ascii="Times New Roman" w:hAnsi="Times New Roman" w:cs="Times New Roman"/>
          <w:sz w:val="24"/>
          <w:szCs w:val="24"/>
        </w:rPr>
        <w:t>Повітряний кодекс від 04.05.1993</w:t>
      </w:r>
    </w:p>
    <w:p w:rsidR="00AD303D" w:rsidRPr="008C0BA7" w:rsidRDefault="00AD303D" w:rsidP="00E33CAC">
      <w:pPr>
        <w:pStyle w:val="a4"/>
        <w:numPr>
          <w:ilvl w:val="0"/>
          <w:numId w:val="3"/>
        </w:numPr>
        <w:jc w:val="both"/>
        <w:rPr>
          <w:rFonts w:ascii="Times New Roman" w:hAnsi="Times New Roman" w:cs="Times New Roman"/>
          <w:sz w:val="24"/>
          <w:szCs w:val="24"/>
        </w:rPr>
      </w:pPr>
      <w:r w:rsidRPr="008C0BA7">
        <w:rPr>
          <w:rFonts w:ascii="Times New Roman" w:hAnsi="Times New Roman" w:cs="Times New Roman"/>
          <w:sz w:val="24"/>
          <w:szCs w:val="24"/>
        </w:rPr>
        <w:t>Про затвердження Положення про екологічні фонди природних заповідників, біосферних заповідників, національних природних парків, ботанічних садів, дендрологічних парків та зоологічних парків</w:t>
      </w:r>
    </w:p>
    <w:p w:rsidR="00AD303D" w:rsidRPr="008C0BA7" w:rsidRDefault="00AD303D" w:rsidP="00E33CAC">
      <w:pPr>
        <w:pStyle w:val="a4"/>
        <w:numPr>
          <w:ilvl w:val="0"/>
          <w:numId w:val="3"/>
        </w:numPr>
        <w:jc w:val="both"/>
        <w:rPr>
          <w:rFonts w:ascii="Times New Roman" w:hAnsi="Times New Roman" w:cs="Times New Roman"/>
          <w:sz w:val="24"/>
          <w:szCs w:val="24"/>
        </w:rPr>
      </w:pPr>
      <w:r w:rsidRPr="008C0BA7">
        <w:rPr>
          <w:rFonts w:ascii="Times New Roman" w:hAnsi="Times New Roman" w:cs="Times New Roman"/>
          <w:sz w:val="24"/>
          <w:szCs w:val="24"/>
        </w:rPr>
        <w:t>Постанова, від 1993.12.31,</w:t>
      </w:r>
      <w:r w:rsidR="00776DDB">
        <w:rPr>
          <w:rFonts w:ascii="Times New Roman" w:hAnsi="Times New Roman" w:cs="Times New Roman"/>
          <w:sz w:val="24"/>
          <w:szCs w:val="24"/>
        </w:rPr>
        <w:t xml:space="preserve"> </w:t>
      </w:r>
      <w:r w:rsidRPr="008C0BA7">
        <w:rPr>
          <w:rFonts w:ascii="Times New Roman" w:hAnsi="Times New Roman" w:cs="Times New Roman"/>
          <w:sz w:val="24"/>
          <w:szCs w:val="24"/>
        </w:rPr>
        <w:t>№</w:t>
      </w:r>
      <w:r w:rsidR="00E33CAC">
        <w:rPr>
          <w:rFonts w:ascii="Times New Roman" w:hAnsi="Times New Roman" w:cs="Times New Roman"/>
          <w:sz w:val="24"/>
          <w:szCs w:val="24"/>
        </w:rPr>
        <w:t xml:space="preserve"> </w:t>
      </w:r>
      <w:r w:rsidRPr="008C0BA7">
        <w:rPr>
          <w:rFonts w:ascii="Times New Roman" w:hAnsi="Times New Roman" w:cs="Times New Roman"/>
          <w:sz w:val="24"/>
          <w:szCs w:val="24"/>
        </w:rPr>
        <w:t>1091 «Про затвердження Положення про порядок розроблення екологічних програм»,</w:t>
      </w:r>
    </w:p>
    <w:p w:rsidR="00AD303D" w:rsidRPr="008C0BA7" w:rsidRDefault="00AD303D" w:rsidP="00E33CAC">
      <w:pPr>
        <w:pStyle w:val="a4"/>
        <w:numPr>
          <w:ilvl w:val="0"/>
          <w:numId w:val="3"/>
        </w:numPr>
        <w:jc w:val="both"/>
        <w:rPr>
          <w:rFonts w:ascii="Times New Roman" w:hAnsi="Times New Roman" w:cs="Times New Roman"/>
          <w:sz w:val="24"/>
          <w:szCs w:val="24"/>
        </w:rPr>
      </w:pPr>
      <w:r w:rsidRPr="008C0BA7">
        <w:rPr>
          <w:rFonts w:ascii="Times New Roman" w:hAnsi="Times New Roman" w:cs="Times New Roman"/>
          <w:sz w:val="24"/>
          <w:szCs w:val="24"/>
        </w:rPr>
        <w:t>Про стандартизацію і сертифікацію Кабінет Міністрів України; Декрет від 10.05.1993 №</w:t>
      </w:r>
      <w:r w:rsidR="00776DDB">
        <w:rPr>
          <w:rFonts w:ascii="Times New Roman" w:hAnsi="Times New Roman" w:cs="Times New Roman"/>
          <w:sz w:val="24"/>
          <w:szCs w:val="24"/>
        </w:rPr>
        <w:t xml:space="preserve"> </w:t>
      </w:r>
      <w:r w:rsidRPr="008C0BA7">
        <w:rPr>
          <w:rFonts w:ascii="Times New Roman" w:hAnsi="Times New Roman" w:cs="Times New Roman"/>
          <w:sz w:val="24"/>
          <w:szCs w:val="24"/>
        </w:rPr>
        <w:t>46</w:t>
      </w:r>
      <w:r w:rsidR="00776DDB">
        <w:rPr>
          <w:rFonts w:ascii="Times New Roman" w:hAnsi="Times New Roman" w:cs="Times New Roman"/>
          <w:sz w:val="24"/>
          <w:szCs w:val="24"/>
        </w:rPr>
        <w:t>-</w:t>
      </w:r>
      <w:r w:rsidRPr="008C0BA7">
        <w:rPr>
          <w:rFonts w:ascii="Times New Roman" w:hAnsi="Times New Roman" w:cs="Times New Roman"/>
          <w:sz w:val="24"/>
          <w:szCs w:val="24"/>
        </w:rPr>
        <w:t>93</w:t>
      </w:r>
    </w:p>
    <w:p w:rsidR="00AD303D" w:rsidRPr="00776DDB" w:rsidRDefault="00AD303D" w:rsidP="00E33CAC">
      <w:pPr>
        <w:pStyle w:val="a4"/>
        <w:jc w:val="both"/>
        <w:rPr>
          <w:rFonts w:ascii="Times New Roman" w:hAnsi="Times New Roman" w:cs="Times New Roman"/>
          <w:b/>
          <w:sz w:val="24"/>
          <w:szCs w:val="24"/>
          <w:u w:val="single"/>
        </w:rPr>
      </w:pPr>
      <w:r w:rsidRPr="00776DDB">
        <w:rPr>
          <w:rFonts w:ascii="Times New Roman" w:hAnsi="Times New Roman" w:cs="Times New Roman"/>
          <w:b/>
          <w:sz w:val="24"/>
          <w:szCs w:val="24"/>
          <w:u w:val="single"/>
        </w:rPr>
        <w:t>1994</w:t>
      </w:r>
    </w:p>
    <w:p w:rsidR="00AD303D" w:rsidRPr="008C0BA7" w:rsidRDefault="00AD303D" w:rsidP="00E33CAC">
      <w:pPr>
        <w:pStyle w:val="a4"/>
        <w:numPr>
          <w:ilvl w:val="0"/>
          <w:numId w:val="3"/>
        </w:numPr>
        <w:jc w:val="both"/>
        <w:rPr>
          <w:rFonts w:ascii="Times New Roman" w:hAnsi="Times New Roman" w:cs="Times New Roman"/>
          <w:sz w:val="24"/>
          <w:szCs w:val="24"/>
        </w:rPr>
      </w:pPr>
      <w:r w:rsidRPr="008C0BA7">
        <w:rPr>
          <w:rFonts w:ascii="Times New Roman" w:hAnsi="Times New Roman" w:cs="Times New Roman"/>
          <w:sz w:val="24"/>
          <w:szCs w:val="24"/>
        </w:rPr>
        <w:t>Лісовий кодекс від 21.01.1994</w:t>
      </w:r>
    </w:p>
    <w:p w:rsidR="00AD303D" w:rsidRPr="008C0BA7" w:rsidRDefault="00AD303D" w:rsidP="00E33CAC">
      <w:pPr>
        <w:pStyle w:val="a4"/>
        <w:numPr>
          <w:ilvl w:val="0"/>
          <w:numId w:val="3"/>
        </w:numPr>
        <w:jc w:val="both"/>
        <w:rPr>
          <w:rFonts w:ascii="Times New Roman" w:hAnsi="Times New Roman" w:cs="Times New Roman"/>
          <w:sz w:val="24"/>
          <w:szCs w:val="24"/>
        </w:rPr>
      </w:pPr>
      <w:r w:rsidRPr="008C0BA7">
        <w:rPr>
          <w:rFonts w:ascii="Times New Roman" w:hAnsi="Times New Roman" w:cs="Times New Roman"/>
          <w:sz w:val="24"/>
          <w:szCs w:val="24"/>
        </w:rPr>
        <w:t>Про енергозбереження Закон від 01.07.1994 №</w:t>
      </w:r>
      <w:r w:rsidR="00776DDB">
        <w:rPr>
          <w:rFonts w:ascii="Times New Roman" w:hAnsi="Times New Roman" w:cs="Times New Roman"/>
          <w:sz w:val="24"/>
          <w:szCs w:val="24"/>
        </w:rPr>
        <w:t xml:space="preserve"> </w:t>
      </w:r>
      <w:r w:rsidRPr="008C0BA7">
        <w:rPr>
          <w:rFonts w:ascii="Times New Roman" w:hAnsi="Times New Roman" w:cs="Times New Roman"/>
          <w:sz w:val="24"/>
          <w:szCs w:val="24"/>
        </w:rPr>
        <w:t>74/94 ВР</w:t>
      </w:r>
    </w:p>
    <w:p w:rsidR="00AD303D" w:rsidRPr="008C0BA7" w:rsidRDefault="00AD303D" w:rsidP="00E33CAC">
      <w:pPr>
        <w:pStyle w:val="a4"/>
        <w:numPr>
          <w:ilvl w:val="0"/>
          <w:numId w:val="3"/>
        </w:numPr>
        <w:jc w:val="both"/>
        <w:rPr>
          <w:rFonts w:ascii="Times New Roman" w:hAnsi="Times New Roman" w:cs="Times New Roman"/>
          <w:sz w:val="24"/>
          <w:szCs w:val="24"/>
        </w:rPr>
      </w:pPr>
      <w:r w:rsidRPr="008C0BA7">
        <w:rPr>
          <w:rFonts w:ascii="Times New Roman" w:hAnsi="Times New Roman" w:cs="Times New Roman"/>
          <w:sz w:val="24"/>
          <w:szCs w:val="24"/>
        </w:rPr>
        <w:t>Про надра Закон від 27.07.1994</w:t>
      </w:r>
      <w:r w:rsidR="008C0BA7" w:rsidRPr="008C0BA7">
        <w:rPr>
          <w:rFonts w:ascii="Times New Roman" w:hAnsi="Times New Roman" w:cs="Times New Roman"/>
          <w:sz w:val="24"/>
          <w:szCs w:val="24"/>
        </w:rPr>
        <w:t xml:space="preserve"> №</w:t>
      </w:r>
      <w:r w:rsidR="00776DDB">
        <w:rPr>
          <w:rFonts w:ascii="Times New Roman" w:hAnsi="Times New Roman" w:cs="Times New Roman"/>
          <w:sz w:val="24"/>
          <w:szCs w:val="24"/>
        </w:rPr>
        <w:t xml:space="preserve"> </w:t>
      </w:r>
      <w:r w:rsidR="008C0BA7" w:rsidRPr="008C0BA7">
        <w:rPr>
          <w:rFonts w:ascii="Times New Roman" w:hAnsi="Times New Roman" w:cs="Times New Roman"/>
          <w:sz w:val="24"/>
          <w:szCs w:val="24"/>
        </w:rPr>
        <w:t>132/94 ВР</w:t>
      </w:r>
    </w:p>
    <w:p w:rsidR="008C0BA7" w:rsidRPr="008C0BA7" w:rsidRDefault="008C0BA7" w:rsidP="00E33CAC">
      <w:pPr>
        <w:pStyle w:val="a4"/>
        <w:numPr>
          <w:ilvl w:val="0"/>
          <w:numId w:val="3"/>
        </w:numPr>
        <w:jc w:val="both"/>
        <w:rPr>
          <w:rFonts w:ascii="Times New Roman" w:hAnsi="Times New Roman" w:cs="Times New Roman"/>
          <w:sz w:val="24"/>
          <w:szCs w:val="24"/>
        </w:rPr>
      </w:pPr>
      <w:r w:rsidRPr="008C0BA7">
        <w:rPr>
          <w:rFonts w:ascii="Times New Roman" w:hAnsi="Times New Roman" w:cs="Times New Roman"/>
          <w:sz w:val="24"/>
          <w:szCs w:val="24"/>
        </w:rPr>
        <w:t>Про Програму перспективного розвитку заповідної справи в Україні Постанова Верховної Ради України від 22.09.1994 №</w:t>
      </w:r>
      <w:r w:rsidR="00776DDB">
        <w:rPr>
          <w:rFonts w:ascii="Times New Roman" w:hAnsi="Times New Roman" w:cs="Times New Roman"/>
          <w:sz w:val="24"/>
          <w:szCs w:val="24"/>
        </w:rPr>
        <w:t xml:space="preserve"> </w:t>
      </w:r>
      <w:r w:rsidRPr="008C0BA7">
        <w:rPr>
          <w:rFonts w:ascii="Times New Roman" w:hAnsi="Times New Roman" w:cs="Times New Roman"/>
          <w:sz w:val="24"/>
          <w:szCs w:val="24"/>
        </w:rPr>
        <w:t>177/94 ВР</w:t>
      </w:r>
    </w:p>
    <w:p w:rsidR="008C0BA7" w:rsidRPr="008C0BA7" w:rsidRDefault="008C0BA7" w:rsidP="00E33CAC">
      <w:pPr>
        <w:pStyle w:val="a4"/>
        <w:numPr>
          <w:ilvl w:val="0"/>
          <w:numId w:val="3"/>
        </w:numPr>
        <w:jc w:val="both"/>
        <w:rPr>
          <w:rFonts w:ascii="Times New Roman" w:hAnsi="Times New Roman" w:cs="Times New Roman"/>
          <w:sz w:val="24"/>
          <w:szCs w:val="24"/>
        </w:rPr>
      </w:pPr>
      <w:r w:rsidRPr="008C0BA7">
        <w:rPr>
          <w:rFonts w:ascii="Times New Roman" w:hAnsi="Times New Roman" w:cs="Times New Roman"/>
          <w:sz w:val="24"/>
          <w:szCs w:val="24"/>
        </w:rPr>
        <w:t xml:space="preserve">Конвенція щодо співробітництва по охороні та сталому використанню ріки Дунай (Конвенція про охорону ріки Дунай) Угорщина, Болгарія, Чеська Республіка, Україна, </w:t>
      </w:r>
      <w:proofErr w:type="spellStart"/>
      <w:r w:rsidRPr="008C0BA7">
        <w:rPr>
          <w:rFonts w:ascii="Times New Roman" w:hAnsi="Times New Roman" w:cs="Times New Roman"/>
          <w:sz w:val="24"/>
          <w:szCs w:val="24"/>
        </w:rPr>
        <w:t>Німеччнина</w:t>
      </w:r>
      <w:proofErr w:type="spellEnd"/>
      <w:r w:rsidRPr="008C0BA7">
        <w:rPr>
          <w:rFonts w:ascii="Times New Roman" w:hAnsi="Times New Roman" w:cs="Times New Roman"/>
          <w:sz w:val="24"/>
          <w:szCs w:val="24"/>
        </w:rPr>
        <w:t>, Румунія, Югославія; Конвенція, Міжнародний документ, Методика, Статут від 01.06.1994</w:t>
      </w:r>
    </w:p>
    <w:p w:rsidR="008C0BA7" w:rsidRDefault="008C0BA7" w:rsidP="00E33CAC">
      <w:pPr>
        <w:pStyle w:val="a4"/>
        <w:numPr>
          <w:ilvl w:val="0"/>
          <w:numId w:val="3"/>
        </w:numPr>
        <w:jc w:val="both"/>
        <w:rPr>
          <w:rFonts w:ascii="Times New Roman" w:hAnsi="Times New Roman" w:cs="Times New Roman"/>
          <w:sz w:val="24"/>
          <w:szCs w:val="24"/>
        </w:rPr>
      </w:pPr>
      <w:r w:rsidRPr="008C0BA7">
        <w:rPr>
          <w:rFonts w:ascii="Times New Roman" w:hAnsi="Times New Roman" w:cs="Times New Roman"/>
          <w:sz w:val="24"/>
          <w:szCs w:val="24"/>
        </w:rPr>
        <w:t>Конвенція про охорону</w:t>
      </w:r>
      <w:r>
        <w:rPr>
          <w:rFonts w:ascii="Times New Roman" w:hAnsi="Times New Roman" w:cs="Times New Roman"/>
          <w:sz w:val="24"/>
          <w:szCs w:val="24"/>
        </w:rPr>
        <w:t xml:space="preserve"> біологічного</w:t>
      </w:r>
      <w:r w:rsidR="005F795A">
        <w:rPr>
          <w:rFonts w:ascii="Times New Roman" w:hAnsi="Times New Roman" w:cs="Times New Roman"/>
          <w:sz w:val="24"/>
          <w:szCs w:val="24"/>
        </w:rPr>
        <w:t xml:space="preserve"> різноманіття Конвенцію ратифіковано Законом №</w:t>
      </w:r>
      <w:r w:rsidR="00776DDB">
        <w:rPr>
          <w:rFonts w:ascii="Times New Roman" w:hAnsi="Times New Roman" w:cs="Times New Roman"/>
          <w:sz w:val="24"/>
          <w:szCs w:val="24"/>
        </w:rPr>
        <w:t xml:space="preserve"> </w:t>
      </w:r>
      <w:r w:rsidR="005F795A">
        <w:rPr>
          <w:rFonts w:ascii="Times New Roman" w:hAnsi="Times New Roman" w:cs="Times New Roman"/>
          <w:sz w:val="24"/>
          <w:szCs w:val="24"/>
        </w:rPr>
        <w:t>257/94-ВР від 29.11.94</w:t>
      </w:r>
    </w:p>
    <w:p w:rsidR="005F795A" w:rsidRPr="00776DDB" w:rsidRDefault="005F795A" w:rsidP="00E33CAC">
      <w:pPr>
        <w:pStyle w:val="a4"/>
        <w:jc w:val="both"/>
        <w:rPr>
          <w:rFonts w:ascii="Times New Roman" w:hAnsi="Times New Roman" w:cs="Times New Roman"/>
          <w:b/>
          <w:sz w:val="24"/>
          <w:szCs w:val="24"/>
        </w:rPr>
      </w:pPr>
      <w:r w:rsidRPr="00776DDB">
        <w:rPr>
          <w:rFonts w:ascii="Times New Roman" w:hAnsi="Times New Roman" w:cs="Times New Roman"/>
          <w:b/>
          <w:sz w:val="24"/>
          <w:szCs w:val="24"/>
        </w:rPr>
        <w:t>1995</w:t>
      </w:r>
    </w:p>
    <w:p w:rsidR="005F795A" w:rsidRDefault="005F795A"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Водний кодекс від 06.06.1995</w:t>
      </w:r>
    </w:p>
    <w:p w:rsidR="005F795A" w:rsidRDefault="005F795A"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Закон, від 1995.02.09, № 45/95-ВР «Про екологічну експертизу», із змінами № 1642-ІІІ від 06.04.2000 і №</w:t>
      </w:r>
      <w:r w:rsidR="00776DDB">
        <w:rPr>
          <w:rFonts w:ascii="Times New Roman" w:hAnsi="Times New Roman" w:cs="Times New Roman"/>
          <w:sz w:val="24"/>
          <w:szCs w:val="24"/>
        </w:rPr>
        <w:t xml:space="preserve"> </w:t>
      </w:r>
      <w:r>
        <w:rPr>
          <w:rFonts w:ascii="Times New Roman" w:hAnsi="Times New Roman" w:cs="Times New Roman"/>
          <w:sz w:val="24"/>
          <w:szCs w:val="24"/>
        </w:rPr>
        <w:t>254-І</w:t>
      </w:r>
      <w:r>
        <w:rPr>
          <w:rFonts w:ascii="Times New Roman" w:hAnsi="Times New Roman" w:cs="Times New Roman"/>
          <w:sz w:val="24"/>
          <w:szCs w:val="24"/>
          <w:lang w:val="en-US"/>
        </w:rPr>
        <w:t>V</w:t>
      </w:r>
      <w:r>
        <w:rPr>
          <w:rFonts w:ascii="Times New Roman" w:hAnsi="Times New Roman" w:cs="Times New Roman"/>
          <w:sz w:val="24"/>
          <w:szCs w:val="24"/>
        </w:rPr>
        <w:t xml:space="preserve"> від 28.11.2002,</w:t>
      </w:r>
    </w:p>
    <w:p w:rsidR="005F795A" w:rsidRDefault="005F795A"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поводження з радіоактивними відходами від 30.06.1995</w:t>
      </w:r>
    </w:p>
    <w:p w:rsidR="005F795A" w:rsidRDefault="005F795A"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затвердження санітарних правил в лісах України, №</w:t>
      </w:r>
      <w:r w:rsidR="00776DDB">
        <w:rPr>
          <w:rFonts w:ascii="Times New Roman" w:hAnsi="Times New Roman" w:cs="Times New Roman"/>
          <w:sz w:val="24"/>
          <w:szCs w:val="24"/>
        </w:rPr>
        <w:t xml:space="preserve"> </w:t>
      </w:r>
      <w:r>
        <w:rPr>
          <w:rFonts w:ascii="Times New Roman" w:hAnsi="Times New Roman" w:cs="Times New Roman"/>
          <w:sz w:val="24"/>
          <w:szCs w:val="24"/>
        </w:rPr>
        <w:t>555, 27 липня 1995р.</w:t>
      </w:r>
    </w:p>
    <w:p w:rsidR="005F795A" w:rsidRDefault="005F795A"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здійснення екологічного контролю в пунктах пропуску через державний кордон, № 198, 20 березня 1995 р.</w:t>
      </w:r>
    </w:p>
    <w:p w:rsidR="005F795A" w:rsidRDefault="005F795A"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Про перелік видів діяльності та об’єктів, що становлять підвищену екологічну небезпеку, № 554, 27 липня </w:t>
      </w:r>
      <w:r w:rsidR="0059460E">
        <w:rPr>
          <w:rFonts w:ascii="Times New Roman" w:hAnsi="Times New Roman" w:cs="Times New Roman"/>
          <w:sz w:val="24"/>
          <w:szCs w:val="24"/>
        </w:rPr>
        <w:t>1995 р.</w:t>
      </w:r>
    </w:p>
    <w:p w:rsidR="0059460E" w:rsidRDefault="0059460E"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Концепцію розвитку гірничо-металургійного комплексу України до 2010 року Постанова Верховної Ради України від 17.10.1995 № 385/95-ВР</w:t>
      </w:r>
    </w:p>
    <w:p w:rsidR="0059460E" w:rsidRDefault="0059460E"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Всеєвропейська система збереження біологічного та ландшафтного різноманіття Рада Європи; Стратегія, Міжнародний документ від 25.10.1995</w:t>
      </w:r>
    </w:p>
    <w:p w:rsidR="0059460E" w:rsidRPr="00776DDB" w:rsidRDefault="0059460E" w:rsidP="00E33CAC">
      <w:pPr>
        <w:pStyle w:val="a4"/>
        <w:jc w:val="both"/>
        <w:rPr>
          <w:rFonts w:ascii="Times New Roman" w:hAnsi="Times New Roman" w:cs="Times New Roman"/>
          <w:b/>
          <w:sz w:val="24"/>
          <w:szCs w:val="24"/>
          <w:u w:val="single"/>
        </w:rPr>
      </w:pPr>
      <w:r w:rsidRPr="00776DDB">
        <w:rPr>
          <w:rFonts w:ascii="Times New Roman" w:hAnsi="Times New Roman" w:cs="Times New Roman"/>
          <w:b/>
          <w:sz w:val="24"/>
          <w:szCs w:val="24"/>
          <w:u w:val="single"/>
        </w:rPr>
        <w:t>1996</w:t>
      </w:r>
    </w:p>
    <w:p w:rsidR="0059460E" w:rsidRDefault="0059460E"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затвердження переліку видів діяльності, що належать до природоохоронних заходів, № 1147, 17 вересня 1996 р.</w:t>
      </w:r>
    </w:p>
    <w:p w:rsidR="00776DDB" w:rsidRDefault="00776DDB" w:rsidP="00E33CAC">
      <w:pPr>
        <w:pStyle w:val="a4"/>
        <w:jc w:val="both"/>
        <w:rPr>
          <w:rFonts w:ascii="Times New Roman" w:hAnsi="Times New Roman" w:cs="Times New Roman"/>
          <w:sz w:val="24"/>
          <w:szCs w:val="24"/>
        </w:rPr>
      </w:pPr>
    </w:p>
    <w:p w:rsidR="00776DDB" w:rsidRDefault="00776DDB" w:rsidP="00776DDB">
      <w:pPr>
        <w:pStyle w:val="a4"/>
        <w:rPr>
          <w:rFonts w:ascii="Times New Roman" w:hAnsi="Times New Roman" w:cs="Times New Roman"/>
          <w:sz w:val="24"/>
          <w:szCs w:val="24"/>
        </w:rPr>
      </w:pPr>
    </w:p>
    <w:p w:rsidR="00776DDB" w:rsidRDefault="00776DDB"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затвердження Порядку здійснення державного моніторингу вод Кабінет Міністрів України; Постанова, Порядок від 20.07.1996 №815</w:t>
      </w:r>
    </w:p>
    <w:p w:rsidR="00776DDB" w:rsidRDefault="00776DDB"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Про зміну клімату Конвенцію ратифіковано Законом № 435/96-ВР від 29.10.96, ВВР, 1996, № 50, ст.277</w:t>
      </w:r>
    </w:p>
    <w:p w:rsidR="00776DDB" w:rsidRDefault="00776DDB"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Конвенція про охорону дикої фауни і флори і природних середовищ існування в Європі 29.10.1996</w:t>
      </w:r>
    </w:p>
    <w:p w:rsidR="00776DDB" w:rsidRDefault="00776DDB"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приєднання України до Конвенції 1979 року про охорону дикої фауни і флори і природних середовищ існування в Європі Верховна Рада України; Закон від  29.10.1996 №</w:t>
      </w:r>
      <w:r w:rsidR="000531E6">
        <w:rPr>
          <w:rFonts w:ascii="Times New Roman" w:hAnsi="Times New Roman" w:cs="Times New Roman"/>
          <w:sz w:val="24"/>
          <w:szCs w:val="24"/>
        </w:rPr>
        <w:t xml:space="preserve"> 436/96-ВР</w:t>
      </w:r>
    </w:p>
    <w:p w:rsidR="000531E6" w:rsidRDefault="000531E6"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Про ратифікацію поправок до </w:t>
      </w:r>
      <w:proofErr w:type="spellStart"/>
      <w:r>
        <w:rPr>
          <w:rFonts w:ascii="Times New Roman" w:hAnsi="Times New Roman" w:cs="Times New Roman"/>
          <w:sz w:val="24"/>
          <w:szCs w:val="24"/>
        </w:rPr>
        <w:t>Монреальського</w:t>
      </w:r>
      <w:proofErr w:type="spellEnd"/>
      <w:r>
        <w:rPr>
          <w:rFonts w:ascii="Times New Roman" w:hAnsi="Times New Roman" w:cs="Times New Roman"/>
          <w:sz w:val="24"/>
          <w:szCs w:val="24"/>
        </w:rPr>
        <w:t xml:space="preserve"> протоколу про речовини, що руйнують озоновий шар від 22.11.1996</w:t>
      </w:r>
    </w:p>
    <w:p w:rsidR="000531E6" w:rsidRPr="000531E6" w:rsidRDefault="000531E6" w:rsidP="00E33CAC">
      <w:pPr>
        <w:pStyle w:val="a4"/>
        <w:jc w:val="both"/>
        <w:rPr>
          <w:rFonts w:ascii="Times New Roman" w:hAnsi="Times New Roman" w:cs="Times New Roman"/>
          <w:b/>
          <w:sz w:val="24"/>
          <w:szCs w:val="24"/>
          <w:u w:val="single"/>
        </w:rPr>
      </w:pPr>
      <w:r w:rsidRPr="000531E6">
        <w:rPr>
          <w:rFonts w:ascii="Times New Roman" w:hAnsi="Times New Roman" w:cs="Times New Roman"/>
          <w:b/>
          <w:sz w:val="24"/>
          <w:szCs w:val="24"/>
          <w:u w:val="single"/>
        </w:rPr>
        <w:t>1997</w:t>
      </w:r>
    </w:p>
    <w:p w:rsidR="000531E6" w:rsidRDefault="000531E6"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Постанова від 1997.06.28 № 650 «</w:t>
      </w:r>
      <w:proofErr w:type="spellStart"/>
      <w:r>
        <w:rPr>
          <w:rFonts w:ascii="Times New Roman" w:hAnsi="Times New Roman" w:cs="Times New Roman"/>
          <w:sz w:val="24"/>
          <w:szCs w:val="24"/>
        </w:rPr>
        <w:t>ПроКліматичну</w:t>
      </w:r>
      <w:proofErr w:type="spellEnd"/>
      <w:r>
        <w:rPr>
          <w:rFonts w:ascii="Times New Roman" w:hAnsi="Times New Roman" w:cs="Times New Roman"/>
          <w:sz w:val="24"/>
          <w:szCs w:val="24"/>
        </w:rPr>
        <w:t xml:space="preserve"> програму України»,</w:t>
      </w:r>
    </w:p>
    <w:p w:rsidR="000531E6" w:rsidRDefault="000531E6"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Постанова № 1491 від 30.12.1997 Про національну комісію сталого розвитку України при Кабінеті Міністрів України</w:t>
      </w:r>
    </w:p>
    <w:p w:rsidR="000531E6" w:rsidRDefault="000531E6"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Концепцію збереження біологічного різноманіття України Постанова Кабінету Міністрів України 12.05.1997 № 439</w:t>
      </w:r>
    </w:p>
    <w:p w:rsidR="000531E6" w:rsidRDefault="000531E6"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Національну програму екологічного оздоровлення басейну Дніпра та поліпшення якості питної води Верховна Рада України; Постанова, Програма від 27.02.1997 № 123/97-ВР</w:t>
      </w:r>
    </w:p>
    <w:p w:rsidR="000531E6" w:rsidRDefault="000531E6"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Програму державної підтримки розвитку нетрадиційних та відновлювальних джерел енергії та малої гідро- і теплоенергетики, № 1505, 31 грудня 1997 р.,</w:t>
      </w:r>
    </w:p>
    <w:p w:rsidR="000531E6" w:rsidRDefault="000531E6"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Конвенція про ядерну безпеку Конвенцію ратифіковано законом № 736/97-ВР, 17.12.1997</w:t>
      </w:r>
    </w:p>
    <w:p w:rsidR="000531E6" w:rsidRPr="000531E6" w:rsidRDefault="000531E6" w:rsidP="00E33CAC">
      <w:pPr>
        <w:pStyle w:val="a4"/>
        <w:jc w:val="both"/>
        <w:rPr>
          <w:rFonts w:ascii="Times New Roman" w:hAnsi="Times New Roman" w:cs="Times New Roman"/>
          <w:b/>
          <w:sz w:val="24"/>
          <w:szCs w:val="24"/>
        </w:rPr>
      </w:pPr>
      <w:r w:rsidRPr="000531E6">
        <w:rPr>
          <w:rFonts w:ascii="Times New Roman" w:hAnsi="Times New Roman" w:cs="Times New Roman"/>
          <w:b/>
          <w:sz w:val="24"/>
          <w:szCs w:val="24"/>
        </w:rPr>
        <w:t>1998</w:t>
      </w:r>
    </w:p>
    <w:p w:rsidR="000531E6" w:rsidRDefault="000531E6"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Про захист людини від впливу іонізуючого випромінювання Закон від </w:t>
      </w:r>
      <w:r w:rsidR="005F1D7B">
        <w:rPr>
          <w:rFonts w:ascii="Times New Roman" w:hAnsi="Times New Roman" w:cs="Times New Roman"/>
          <w:sz w:val="24"/>
          <w:szCs w:val="24"/>
        </w:rPr>
        <w:t>14.01.1998 № 15/98-ВР</w:t>
      </w:r>
    </w:p>
    <w:p w:rsidR="005F1D7B" w:rsidRDefault="005F1D7B"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захист рослин №180-</w:t>
      </w:r>
      <w:r>
        <w:rPr>
          <w:rFonts w:ascii="Times New Roman" w:hAnsi="Times New Roman" w:cs="Times New Roman"/>
          <w:sz w:val="24"/>
          <w:szCs w:val="24"/>
          <w:lang w:val="en-US"/>
        </w:rPr>
        <w:t>XIV</w:t>
      </w:r>
      <w:r>
        <w:rPr>
          <w:rFonts w:ascii="Times New Roman" w:hAnsi="Times New Roman" w:cs="Times New Roman"/>
          <w:sz w:val="24"/>
          <w:szCs w:val="24"/>
        </w:rPr>
        <w:t>, 14 жовтня 1998 р</w:t>
      </w:r>
    </w:p>
    <w:p w:rsidR="005F1D7B" w:rsidRDefault="005F1D7B"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відходи Закон від 05.03.1998 №187/98-ВР</w:t>
      </w:r>
    </w:p>
    <w:p w:rsidR="005F1D7B" w:rsidRDefault="005F1D7B"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Про затвердження Порядку ведення реєстру об’єктів утворення, оброблення та утилізації відходів, № 1360, 31 серпня 1998 р. </w:t>
      </w:r>
    </w:p>
    <w:p w:rsidR="000531E6" w:rsidRDefault="005F1D7B"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Постанова ВРУ «Про Основні напрямки державної політики в галузі охорони навколишнього природного середовища, використання природних ресурсів та забезпечення екологічної безпеки» від 5 березня 1998 року</w:t>
      </w:r>
    </w:p>
    <w:p w:rsidR="005F1D7B" w:rsidRDefault="005F1D7B"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ратифікацію угоди про співробітництво в галузі вивчення розвідки і використання мінерально-сировинних ресурсів від 16.01.1998</w:t>
      </w:r>
    </w:p>
    <w:p w:rsidR="005F1D7B" w:rsidRDefault="005F1D7B"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затвердження Положення про державну систему моніторингу довкілля Кабінет Міністрів України; Постанова, Положення від 30.031998 № 391</w:t>
      </w:r>
    </w:p>
    <w:p w:rsidR="005F1D7B" w:rsidRDefault="005F1D7B"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затвердження Концепції охорони та відтворення навколишнього природного середовища Азовського і Чорного морів Кабінет Міністрів України; Постанова, Концепція від 10.07.1998 № 1057</w:t>
      </w:r>
    </w:p>
    <w:p w:rsidR="005F1D7B" w:rsidRDefault="005F1D7B"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Угода про грант Всесвітнього екологічного траст-фонду (Проект вилучення речовин, що руйнують озоновий шар) </w:t>
      </w:r>
      <w:r w:rsidR="00E33CAC">
        <w:rPr>
          <w:rFonts w:ascii="Times New Roman" w:hAnsi="Times New Roman" w:cs="Times New Roman"/>
          <w:sz w:val="24"/>
          <w:szCs w:val="24"/>
        </w:rPr>
        <w:t>між Україною та Міжнародним банком реконструкції та розвитку, що виступає як впроваджувальна установа Трастового фонду Всесвітнього екологічного фонду від 15 вересня 1998 року Україна, МБРР; Угода, Міжнародний документ від 15.09.1998</w:t>
      </w:r>
    </w:p>
    <w:p w:rsidR="00E33CAC" w:rsidRPr="00E33CAC" w:rsidRDefault="00E33CAC" w:rsidP="00E33CAC">
      <w:pPr>
        <w:pStyle w:val="a4"/>
        <w:jc w:val="both"/>
        <w:rPr>
          <w:rFonts w:ascii="Times New Roman" w:hAnsi="Times New Roman" w:cs="Times New Roman"/>
          <w:b/>
          <w:sz w:val="24"/>
          <w:szCs w:val="24"/>
        </w:rPr>
      </w:pPr>
      <w:r w:rsidRPr="00E33CAC">
        <w:rPr>
          <w:rFonts w:ascii="Times New Roman" w:hAnsi="Times New Roman" w:cs="Times New Roman"/>
          <w:b/>
          <w:sz w:val="24"/>
          <w:szCs w:val="24"/>
        </w:rPr>
        <w:t>1999</w:t>
      </w:r>
    </w:p>
    <w:p w:rsidR="00E33CAC" w:rsidRDefault="00E33CAC"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Закон України Про рослинний світ 1999 р.</w:t>
      </w:r>
    </w:p>
    <w:p w:rsidR="00E33CAC" w:rsidRDefault="00E33CAC"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Закон від 06.07.1999 Конвенція про доступ до інформації, участь громадськості в процесі прийняття рішень та доступ до правосуддя з питань, що стосуються довкілля</w:t>
      </w:r>
    </w:p>
    <w:p w:rsidR="00E33CAC" w:rsidRPr="005F1D7B" w:rsidRDefault="00E33CAC"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затвердження Порядку встановлення нормативів збору за забруднення навколишнього природного середовища і стягнення цього збору, №303, 1 березня 1999 р.</w:t>
      </w:r>
    </w:p>
    <w:p w:rsidR="000531E6" w:rsidRDefault="000531E6" w:rsidP="00E33CAC">
      <w:pPr>
        <w:pStyle w:val="a4"/>
        <w:jc w:val="both"/>
        <w:rPr>
          <w:rFonts w:ascii="Times New Roman" w:hAnsi="Times New Roman" w:cs="Times New Roman"/>
          <w:sz w:val="24"/>
          <w:szCs w:val="24"/>
        </w:rPr>
      </w:pPr>
    </w:p>
    <w:p w:rsidR="00E33CAC" w:rsidRDefault="00E33CAC" w:rsidP="00E33CAC">
      <w:pPr>
        <w:pStyle w:val="a4"/>
        <w:jc w:val="both"/>
        <w:rPr>
          <w:rFonts w:ascii="Times New Roman" w:hAnsi="Times New Roman" w:cs="Times New Roman"/>
          <w:sz w:val="24"/>
          <w:szCs w:val="24"/>
        </w:rPr>
      </w:pPr>
    </w:p>
    <w:p w:rsidR="00E33CAC" w:rsidRDefault="00E33CAC" w:rsidP="00E33CAC">
      <w:pPr>
        <w:pStyle w:val="a4"/>
        <w:jc w:val="both"/>
        <w:rPr>
          <w:rFonts w:ascii="Times New Roman" w:hAnsi="Times New Roman" w:cs="Times New Roman"/>
          <w:sz w:val="24"/>
          <w:szCs w:val="24"/>
        </w:rPr>
      </w:pPr>
    </w:p>
    <w:p w:rsidR="00E33CAC" w:rsidRDefault="00E33CAC"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затвердження нормативів збору за спеціальне використовування, № 836, 18 травня 1999 р.</w:t>
      </w:r>
    </w:p>
    <w:p w:rsidR="00E33CAC" w:rsidRDefault="00E33CAC"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Верховна Рада України; Закон від 06.07.1999 №</w:t>
      </w:r>
      <w:r w:rsidR="007E589B" w:rsidRPr="007E589B">
        <w:rPr>
          <w:rFonts w:ascii="Times New Roman" w:hAnsi="Times New Roman" w:cs="Times New Roman"/>
          <w:sz w:val="24"/>
          <w:szCs w:val="24"/>
          <w:lang w:val="ru-RU"/>
        </w:rPr>
        <w:t xml:space="preserve"> </w:t>
      </w:r>
      <w:r>
        <w:rPr>
          <w:rFonts w:ascii="Times New Roman" w:hAnsi="Times New Roman" w:cs="Times New Roman"/>
          <w:sz w:val="24"/>
          <w:szCs w:val="24"/>
        </w:rPr>
        <w:t>832-</w:t>
      </w:r>
      <w:r>
        <w:rPr>
          <w:rFonts w:ascii="Times New Roman" w:hAnsi="Times New Roman" w:cs="Times New Roman"/>
          <w:sz w:val="24"/>
          <w:szCs w:val="24"/>
          <w:lang w:val="en-US"/>
        </w:rPr>
        <w:t>XIV</w:t>
      </w:r>
      <w:r>
        <w:rPr>
          <w:rFonts w:ascii="Times New Roman" w:hAnsi="Times New Roman" w:cs="Times New Roman"/>
          <w:sz w:val="24"/>
          <w:szCs w:val="24"/>
        </w:rPr>
        <w:t xml:space="preserve"> Про ратифікацію Конвенції про доступ до інформації, участь громадськості в процесі прийняття рішень </w:t>
      </w:r>
      <w:r w:rsidR="007E589B">
        <w:rPr>
          <w:rFonts w:ascii="Times New Roman" w:hAnsi="Times New Roman" w:cs="Times New Roman"/>
          <w:sz w:val="24"/>
          <w:szCs w:val="24"/>
        </w:rPr>
        <w:t>та доступ до правосуддя з питань, що стосуються довкілля</w:t>
      </w:r>
    </w:p>
    <w:p w:rsidR="007E589B" w:rsidRDefault="007E589B"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Верховна Рада України; Закон від 01.07.1999 № 803-</w:t>
      </w:r>
      <w:r>
        <w:rPr>
          <w:rFonts w:ascii="Times New Roman" w:hAnsi="Times New Roman" w:cs="Times New Roman"/>
          <w:sz w:val="24"/>
          <w:szCs w:val="24"/>
          <w:lang w:val="en-US"/>
        </w:rPr>
        <w:t>XIV</w:t>
      </w:r>
      <w:r>
        <w:rPr>
          <w:rFonts w:ascii="Times New Roman" w:hAnsi="Times New Roman" w:cs="Times New Roman"/>
          <w:sz w:val="24"/>
          <w:szCs w:val="24"/>
        </w:rPr>
        <w:t xml:space="preserve"> Про приєднання України до Базельської конвенції про контроль за транскордонними перевезеннями небезпечних відходів та їх видаленням</w:t>
      </w:r>
    </w:p>
    <w:p w:rsidR="007E589B" w:rsidRDefault="007E589B"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приєднання України до Конвенції про збереження мігруючих видів диких тварин; Верховна Рада України; Закон від 15.03.1999 №</w:t>
      </w:r>
      <w:r w:rsidRPr="007E589B">
        <w:rPr>
          <w:rFonts w:ascii="Times New Roman" w:hAnsi="Times New Roman" w:cs="Times New Roman"/>
          <w:sz w:val="24"/>
          <w:szCs w:val="24"/>
          <w:lang w:val="ru-RU"/>
        </w:rPr>
        <w:t xml:space="preserve"> </w:t>
      </w:r>
      <w:r>
        <w:rPr>
          <w:rFonts w:ascii="Times New Roman" w:hAnsi="Times New Roman" w:cs="Times New Roman"/>
          <w:sz w:val="24"/>
          <w:szCs w:val="24"/>
        </w:rPr>
        <w:t>535-</w:t>
      </w:r>
      <w:r>
        <w:rPr>
          <w:rFonts w:ascii="Times New Roman" w:hAnsi="Times New Roman" w:cs="Times New Roman"/>
          <w:sz w:val="24"/>
          <w:szCs w:val="24"/>
          <w:lang w:val="en-US"/>
        </w:rPr>
        <w:t>XIV</w:t>
      </w:r>
    </w:p>
    <w:p w:rsidR="007E589B" w:rsidRDefault="007E589B" w:rsidP="00E33CA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приєднання України до Конвенції про охорону та використання транскордонних водотоків та міжнародних озер Верховна Рада України; Закон від 01.07.1999 № 801-</w:t>
      </w:r>
      <w:r>
        <w:rPr>
          <w:rFonts w:ascii="Times New Roman" w:hAnsi="Times New Roman" w:cs="Times New Roman"/>
          <w:sz w:val="24"/>
          <w:szCs w:val="24"/>
          <w:lang w:val="en-US"/>
        </w:rPr>
        <w:t>XIV</w:t>
      </w:r>
    </w:p>
    <w:p w:rsidR="007E589B" w:rsidRDefault="007E589B" w:rsidP="007E589B">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Конвенція про міжнародну торгівлю видами дикої фауни і флори, що перебувають рід загрозою зникнення СІ</w:t>
      </w:r>
      <w:r w:rsidRPr="007E589B">
        <w:rPr>
          <w:rFonts w:ascii="Times New Roman" w:hAnsi="Times New Roman" w:cs="Times New Roman"/>
          <w:sz w:val="24"/>
          <w:szCs w:val="24"/>
        </w:rPr>
        <w:t>ТІЕ</w:t>
      </w:r>
      <w:r>
        <w:rPr>
          <w:rFonts w:ascii="Times New Roman" w:hAnsi="Times New Roman" w:cs="Times New Roman"/>
          <w:sz w:val="24"/>
          <w:szCs w:val="24"/>
          <w:lang w:val="en-US"/>
        </w:rPr>
        <w:t>S</w:t>
      </w:r>
      <w:r w:rsidRPr="007E589B">
        <w:rPr>
          <w:rFonts w:ascii="Times New Roman" w:hAnsi="Times New Roman" w:cs="Times New Roman"/>
          <w:sz w:val="24"/>
          <w:szCs w:val="24"/>
        </w:rPr>
        <w:t xml:space="preserve"> в</w:t>
      </w:r>
      <w:r>
        <w:rPr>
          <w:rFonts w:ascii="Times New Roman" w:hAnsi="Times New Roman" w:cs="Times New Roman"/>
          <w:sz w:val="24"/>
          <w:szCs w:val="24"/>
        </w:rPr>
        <w:t>ід 14.5.1999,</w:t>
      </w:r>
    </w:p>
    <w:p w:rsidR="007E589B" w:rsidRDefault="007E589B" w:rsidP="007E589B">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Конвенція про збереження мігруючих видів диких тварин 1999</w:t>
      </w:r>
    </w:p>
    <w:p w:rsidR="007E589B" w:rsidRPr="007E589B" w:rsidRDefault="007E589B" w:rsidP="007E589B">
      <w:pPr>
        <w:pStyle w:val="a4"/>
        <w:jc w:val="both"/>
        <w:rPr>
          <w:rFonts w:ascii="Times New Roman" w:hAnsi="Times New Roman" w:cs="Times New Roman"/>
          <w:b/>
          <w:sz w:val="24"/>
          <w:szCs w:val="24"/>
          <w:u w:val="single"/>
        </w:rPr>
      </w:pPr>
      <w:r w:rsidRPr="007E589B">
        <w:rPr>
          <w:rFonts w:ascii="Times New Roman" w:hAnsi="Times New Roman" w:cs="Times New Roman"/>
          <w:b/>
          <w:sz w:val="24"/>
          <w:szCs w:val="24"/>
          <w:u w:val="single"/>
        </w:rPr>
        <w:t>2000</w:t>
      </w:r>
    </w:p>
    <w:p w:rsidR="00180CE9" w:rsidRDefault="007E589B" w:rsidP="00180CE9">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мораторій на проведе</w:t>
      </w:r>
      <w:r w:rsidR="00180CE9">
        <w:rPr>
          <w:rFonts w:ascii="Times New Roman" w:hAnsi="Times New Roman" w:cs="Times New Roman"/>
          <w:sz w:val="24"/>
          <w:szCs w:val="24"/>
        </w:rPr>
        <w:t>н</w:t>
      </w:r>
      <w:r>
        <w:rPr>
          <w:rFonts w:ascii="Times New Roman" w:hAnsi="Times New Roman" w:cs="Times New Roman"/>
          <w:sz w:val="24"/>
          <w:szCs w:val="24"/>
        </w:rPr>
        <w:t>ня суцільних рубок</w:t>
      </w:r>
      <w:r w:rsidR="00180CE9">
        <w:rPr>
          <w:rFonts w:ascii="Times New Roman" w:hAnsi="Times New Roman" w:cs="Times New Roman"/>
          <w:sz w:val="24"/>
          <w:szCs w:val="24"/>
        </w:rPr>
        <w:t xml:space="preserve"> на гірських схилах в ялицево-букових лісах Карпатського регіону Верховна Рада України; Закон від 10.02.2000 № 1436-ІІІ</w:t>
      </w:r>
    </w:p>
    <w:p w:rsidR="00180CE9" w:rsidRDefault="00180CE9" w:rsidP="00180CE9">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Постанова від 21.08.2000 № 1291 Про затвердження Концепції зменшення обсягів викидів важких металів в атмосферне повітря</w:t>
      </w:r>
    </w:p>
    <w:p w:rsidR="00180CE9" w:rsidRPr="00180CE9" w:rsidRDefault="00180CE9" w:rsidP="00180CE9">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альтернативні види рідкого та газового палива, № 1391-</w:t>
      </w:r>
      <w:r>
        <w:rPr>
          <w:rFonts w:ascii="Times New Roman" w:hAnsi="Times New Roman" w:cs="Times New Roman"/>
          <w:sz w:val="24"/>
          <w:szCs w:val="24"/>
          <w:lang w:val="en-US"/>
        </w:rPr>
        <w:t>XIV</w:t>
      </w:r>
      <w:r>
        <w:rPr>
          <w:rFonts w:ascii="Times New Roman" w:hAnsi="Times New Roman" w:cs="Times New Roman"/>
          <w:sz w:val="24"/>
          <w:szCs w:val="24"/>
          <w:lang w:val="ru-RU"/>
        </w:rPr>
        <w:t xml:space="preserve">, </w:t>
      </w:r>
      <w:r w:rsidRPr="00180CE9">
        <w:rPr>
          <w:rFonts w:ascii="Times New Roman" w:hAnsi="Times New Roman" w:cs="Times New Roman"/>
          <w:sz w:val="24"/>
          <w:szCs w:val="24"/>
        </w:rPr>
        <w:t>14 січня 2000</w:t>
      </w:r>
      <w:r>
        <w:rPr>
          <w:rFonts w:ascii="Times New Roman" w:hAnsi="Times New Roman" w:cs="Times New Roman"/>
          <w:sz w:val="24"/>
          <w:szCs w:val="24"/>
          <w:lang w:val="ru-RU"/>
        </w:rPr>
        <w:t xml:space="preserve"> р. </w:t>
      </w:r>
    </w:p>
    <w:p w:rsidR="00180CE9" w:rsidRDefault="00180CE9" w:rsidP="00180CE9">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Закон, від 2000.09.21 № 1989-ІІІ «Про Загальнодержавну програму формування національної екологічної мережі України на 2000 – 2015 роки»,</w:t>
      </w:r>
    </w:p>
    <w:p w:rsidR="00180CE9" w:rsidRDefault="00180CE9" w:rsidP="00180CE9">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Указ Президента, від 2000.12.05</w:t>
      </w:r>
      <w:r w:rsidR="009E4E7C">
        <w:rPr>
          <w:rFonts w:ascii="Times New Roman" w:hAnsi="Times New Roman" w:cs="Times New Roman"/>
          <w:sz w:val="24"/>
          <w:szCs w:val="24"/>
        </w:rPr>
        <w:t>, № 1303/2000 «Про державне регулювання ядерної та радіаційної безпеки»,</w:t>
      </w:r>
    </w:p>
    <w:p w:rsidR="009E4E7C" w:rsidRDefault="009E4E7C" w:rsidP="00180CE9">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Комплексну програму розвитку меліорації земель і поліпшення екологічного стану зрошуваних та осушуваних угідь на період до 2010 року Кабінет Міністрів України; Постанова, Програма від 16.11.2000 № 1704</w:t>
      </w:r>
    </w:p>
    <w:p w:rsidR="009E4E7C" w:rsidRDefault="009E4E7C" w:rsidP="00180CE9">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утворення Регіонального екологічного центру «РЕЦ-Київ» Кабінет Міністрів України; Постанова, Статут від 24.04.2000 № 689</w:t>
      </w:r>
    </w:p>
    <w:p w:rsidR="009E4E7C" w:rsidRPr="009E4E7C" w:rsidRDefault="009E4E7C" w:rsidP="009E4E7C">
      <w:pPr>
        <w:pStyle w:val="a4"/>
        <w:jc w:val="both"/>
        <w:rPr>
          <w:rFonts w:ascii="Times New Roman" w:hAnsi="Times New Roman" w:cs="Times New Roman"/>
          <w:b/>
          <w:sz w:val="24"/>
          <w:szCs w:val="24"/>
        </w:rPr>
      </w:pPr>
      <w:r w:rsidRPr="009E4E7C">
        <w:rPr>
          <w:rFonts w:ascii="Times New Roman" w:hAnsi="Times New Roman" w:cs="Times New Roman"/>
          <w:b/>
          <w:sz w:val="24"/>
          <w:szCs w:val="24"/>
        </w:rPr>
        <w:t>2001</w:t>
      </w:r>
    </w:p>
    <w:p w:rsidR="009E4E7C" w:rsidRDefault="009E4E7C" w:rsidP="00180CE9">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Земельний кодекс від 25.10.2001</w:t>
      </w:r>
    </w:p>
    <w:p w:rsidR="009E4E7C" w:rsidRDefault="009E4E7C" w:rsidP="00180CE9">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Про затвердження Загальнодержавної програми охорони </w:t>
      </w:r>
      <w:r w:rsidR="00D919BF">
        <w:rPr>
          <w:rFonts w:ascii="Times New Roman" w:hAnsi="Times New Roman" w:cs="Times New Roman"/>
          <w:sz w:val="24"/>
          <w:szCs w:val="24"/>
        </w:rPr>
        <w:t>та відтворення довкілля Азовського і Чорного морів Верховна Рада України; від 22.03.2001 № 2333-ІІІ</w:t>
      </w:r>
    </w:p>
    <w:p w:rsidR="00D919BF" w:rsidRDefault="00D919BF" w:rsidP="00180CE9">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Закон України про тваринний світ від 13.12.2001 р.</w:t>
      </w:r>
    </w:p>
    <w:p w:rsidR="00D919BF" w:rsidRDefault="00D919BF" w:rsidP="00180CE9">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Про стандартизацію, № 2408-ІІІ, 17 травня 2001 р. </w:t>
      </w:r>
    </w:p>
    <w:p w:rsidR="00D919BF" w:rsidRDefault="00D919BF" w:rsidP="00180CE9">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Про затвердження Порядку ведення державного обліку в галузі охорони атмосферного повітря, № 1655, 13 грудня 2001 р. </w:t>
      </w:r>
    </w:p>
    <w:p w:rsidR="00D919BF" w:rsidRDefault="00D919BF" w:rsidP="00180CE9">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Про затвердження Порядку розроблення та затвердження нормативів граничнодопустимих викидів забруднюючих речовин із стаціонарних джерел, № 1780, 28 грудня 2001 р. </w:t>
      </w:r>
    </w:p>
    <w:p w:rsidR="00D919BF" w:rsidRDefault="00D919BF" w:rsidP="00180CE9">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затвердження Положення про Державну екологічну інспекцію, № 1520, 17 листопада 2001 р.</w:t>
      </w:r>
    </w:p>
    <w:p w:rsidR="00D919BF" w:rsidRDefault="00D919BF" w:rsidP="00180CE9">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затвердження Загальнодержавної програми охорони та відтворення довкілля Азовського і Чорного морів Верховна Рада України; Закон, Перелік, Заходи, Програма від 22.03.2001 № 2333-ІІІ</w:t>
      </w:r>
    </w:p>
    <w:p w:rsidR="00D919BF" w:rsidRDefault="00D919BF" w:rsidP="00180CE9">
      <w:pPr>
        <w:pStyle w:val="a4"/>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Орхурська</w:t>
      </w:r>
      <w:proofErr w:type="spellEnd"/>
      <w:r>
        <w:rPr>
          <w:rFonts w:ascii="Times New Roman" w:hAnsi="Times New Roman" w:cs="Times New Roman"/>
          <w:sz w:val="24"/>
          <w:szCs w:val="24"/>
        </w:rPr>
        <w:t xml:space="preserve"> конвенція 2001 р.</w:t>
      </w:r>
    </w:p>
    <w:p w:rsidR="00D919BF" w:rsidRDefault="00E92782" w:rsidP="00180CE9">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Програма комплексного протипаводкового захисту в басейні р. Тиси у Закарпатській області на 2002–2006 роки та прогноз до 2015 року, затверджена Постановою </w:t>
      </w:r>
      <w:proofErr w:type="spellStart"/>
      <w:r>
        <w:rPr>
          <w:rFonts w:ascii="Times New Roman" w:hAnsi="Times New Roman" w:cs="Times New Roman"/>
          <w:sz w:val="24"/>
          <w:szCs w:val="24"/>
        </w:rPr>
        <w:t>Кабінета</w:t>
      </w:r>
      <w:proofErr w:type="spellEnd"/>
      <w:r>
        <w:rPr>
          <w:rFonts w:ascii="Times New Roman" w:hAnsi="Times New Roman" w:cs="Times New Roman"/>
          <w:sz w:val="24"/>
          <w:szCs w:val="24"/>
        </w:rPr>
        <w:t xml:space="preserve"> Міністрів України від 24 жовтня 2001 р. № 1388</w:t>
      </w:r>
    </w:p>
    <w:p w:rsidR="00E92782" w:rsidRPr="00E92782" w:rsidRDefault="00E92782" w:rsidP="00E92782">
      <w:pPr>
        <w:pStyle w:val="a4"/>
        <w:jc w:val="both"/>
        <w:rPr>
          <w:rFonts w:ascii="Times New Roman" w:hAnsi="Times New Roman" w:cs="Times New Roman"/>
          <w:b/>
          <w:sz w:val="24"/>
          <w:szCs w:val="24"/>
        </w:rPr>
      </w:pPr>
      <w:r w:rsidRPr="00E92782">
        <w:rPr>
          <w:rFonts w:ascii="Times New Roman" w:hAnsi="Times New Roman" w:cs="Times New Roman"/>
          <w:b/>
          <w:sz w:val="24"/>
          <w:szCs w:val="24"/>
        </w:rPr>
        <w:t>2002</w:t>
      </w:r>
    </w:p>
    <w:p w:rsidR="00E92782" w:rsidRDefault="00E92782" w:rsidP="00180CE9">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Червону книгу України, № 3055-ІІІ, 7 лютого 2002 р.</w:t>
      </w:r>
    </w:p>
    <w:p w:rsidR="00E92782" w:rsidRDefault="00E92782" w:rsidP="00E92782">
      <w:pPr>
        <w:pStyle w:val="a4"/>
        <w:jc w:val="both"/>
        <w:rPr>
          <w:rFonts w:ascii="Times New Roman" w:hAnsi="Times New Roman" w:cs="Times New Roman"/>
          <w:sz w:val="24"/>
          <w:szCs w:val="24"/>
        </w:rPr>
      </w:pPr>
    </w:p>
    <w:p w:rsidR="00E92782" w:rsidRDefault="00E92782" w:rsidP="00E92782">
      <w:pPr>
        <w:pStyle w:val="a4"/>
        <w:jc w:val="both"/>
        <w:rPr>
          <w:rFonts w:ascii="Times New Roman" w:hAnsi="Times New Roman" w:cs="Times New Roman"/>
          <w:sz w:val="24"/>
          <w:szCs w:val="24"/>
        </w:rPr>
      </w:pPr>
    </w:p>
    <w:p w:rsidR="00E92782" w:rsidRDefault="00E92782" w:rsidP="00E92782">
      <w:pPr>
        <w:pStyle w:val="a4"/>
        <w:jc w:val="both"/>
        <w:rPr>
          <w:rFonts w:ascii="Times New Roman" w:hAnsi="Times New Roman" w:cs="Times New Roman"/>
          <w:sz w:val="24"/>
          <w:szCs w:val="24"/>
        </w:rPr>
      </w:pPr>
    </w:p>
    <w:p w:rsidR="00E92782" w:rsidRDefault="00AB1A47"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Загальнодержавну програму розвитку водного господарства Закон, Програма від 17.01.2002 № 2988-ІІІ</w:t>
      </w:r>
    </w:p>
    <w:p w:rsidR="00AB1A47" w:rsidRDefault="00AB1A47"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затвердження Положення про Зелену книгу України, № 1286, 29 серпня 2002 р.</w:t>
      </w:r>
    </w:p>
    <w:p w:rsidR="00AB1A47" w:rsidRDefault="00AB1A47"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Постанова, від 2002.04.29, № 581 «Про затвердження Державної програми «Ліси України» на 2002 – 2015 роки»,</w:t>
      </w:r>
    </w:p>
    <w:p w:rsidR="00AB1A47" w:rsidRDefault="00AB1A47"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Європейський вибір. Концептуальні засади стратегії економічного та соціального розвитку України на 2002-2011 роки Президент України; Послання, Стратегія від 30.04.2002</w:t>
      </w:r>
    </w:p>
    <w:p w:rsidR="00AB1A47" w:rsidRDefault="00AB1A47"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Загальнодержавну програму розвитку водного господарства Верховна Рада України; Закон, Програма від 17.01.2002 № 2988-ІІІ</w:t>
      </w:r>
    </w:p>
    <w:p w:rsidR="00AB1A47" w:rsidRDefault="00AB1A47"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ратифікацію конвенції щодо співробітництва по охороні та сталому використанню ріки Дунай (Конвенція про охорону ріки Дунай) від 17.01.2002</w:t>
      </w:r>
    </w:p>
    <w:p w:rsidR="00AB1A47" w:rsidRDefault="00D0264C"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Конвенція Організації Об’єднаних Націй про боротьбу з </w:t>
      </w:r>
      <w:proofErr w:type="spellStart"/>
      <w:r>
        <w:rPr>
          <w:rFonts w:ascii="Times New Roman" w:hAnsi="Times New Roman" w:cs="Times New Roman"/>
          <w:sz w:val="24"/>
          <w:szCs w:val="24"/>
        </w:rPr>
        <w:t>опустелюванням</w:t>
      </w:r>
      <w:proofErr w:type="spellEnd"/>
      <w:r>
        <w:rPr>
          <w:rFonts w:ascii="Times New Roman" w:hAnsi="Times New Roman" w:cs="Times New Roman"/>
          <w:sz w:val="24"/>
          <w:szCs w:val="24"/>
        </w:rPr>
        <w:t xml:space="preserve"> закон України від 04.07.2002</w:t>
      </w:r>
    </w:p>
    <w:p w:rsidR="00D0264C" w:rsidRPr="005B3953" w:rsidRDefault="00D0264C"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Про ратифікацію Угоди про грант траст-фонду Всесвітнього екологічного фонду «Проект збереження </w:t>
      </w:r>
      <w:r w:rsidRPr="005B3953">
        <w:rPr>
          <w:rFonts w:ascii="Times New Roman" w:hAnsi="Times New Roman" w:cs="Times New Roman"/>
          <w:sz w:val="24"/>
          <w:szCs w:val="24"/>
        </w:rPr>
        <w:t>біорозмаїття в Азово-Чорноморському коридорі» між Україною та МБРР від 22.11.2002</w:t>
      </w:r>
    </w:p>
    <w:p w:rsidR="00D0264C" w:rsidRPr="005B3953" w:rsidRDefault="005B3953" w:rsidP="00AB1A47">
      <w:pPr>
        <w:pStyle w:val="a4"/>
        <w:numPr>
          <w:ilvl w:val="0"/>
          <w:numId w:val="3"/>
        </w:numPr>
        <w:jc w:val="both"/>
        <w:rPr>
          <w:rFonts w:ascii="Times New Roman" w:hAnsi="Times New Roman" w:cs="Times New Roman"/>
          <w:sz w:val="24"/>
          <w:szCs w:val="24"/>
        </w:rPr>
      </w:pPr>
      <w:r w:rsidRPr="005B3953">
        <w:rPr>
          <w:rFonts w:ascii="Times New Roman" w:hAnsi="Times New Roman" w:cs="Times New Roman"/>
          <w:sz w:val="24"/>
          <w:szCs w:val="24"/>
        </w:rPr>
        <w:t xml:space="preserve">Про приєднання України до </w:t>
      </w:r>
      <w:proofErr w:type="spellStart"/>
      <w:r w:rsidRPr="005B3953">
        <w:rPr>
          <w:rFonts w:ascii="Times New Roman" w:hAnsi="Times New Roman" w:cs="Times New Roman"/>
          <w:sz w:val="24"/>
          <w:szCs w:val="24"/>
        </w:rPr>
        <w:t>Картахенського</w:t>
      </w:r>
      <w:proofErr w:type="spellEnd"/>
      <w:r w:rsidRPr="005B3953">
        <w:rPr>
          <w:rFonts w:ascii="Times New Roman" w:hAnsi="Times New Roman" w:cs="Times New Roman"/>
          <w:sz w:val="24"/>
          <w:szCs w:val="24"/>
        </w:rPr>
        <w:t xml:space="preserve"> протоколу про </w:t>
      </w:r>
      <w:proofErr w:type="spellStart"/>
      <w:r w:rsidRPr="005B3953">
        <w:rPr>
          <w:rFonts w:ascii="Times New Roman" w:hAnsi="Times New Roman" w:cs="Times New Roman"/>
          <w:sz w:val="24"/>
          <w:szCs w:val="24"/>
        </w:rPr>
        <w:t>біобезпеку</w:t>
      </w:r>
      <w:proofErr w:type="spellEnd"/>
      <w:r w:rsidRPr="005B3953">
        <w:rPr>
          <w:rFonts w:ascii="Times New Roman" w:hAnsi="Times New Roman" w:cs="Times New Roman"/>
          <w:sz w:val="24"/>
          <w:szCs w:val="24"/>
        </w:rPr>
        <w:t xml:space="preserve"> до Конвенції про біологічне різноманіття Верховна Рада України; Закон від 12.09.2002 № 152-IV</w:t>
      </w:r>
    </w:p>
    <w:p w:rsidR="005B3953" w:rsidRPr="005B3953" w:rsidRDefault="005B3953" w:rsidP="005B3953">
      <w:pPr>
        <w:pStyle w:val="a4"/>
        <w:jc w:val="both"/>
        <w:rPr>
          <w:rFonts w:ascii="Times New Roman" w:hAnsi="Times New Roman" w:cs="Times New Roman"/>
          <w:b/>
          <w:sz w:val="24"/>
          <w:szCs w:val="24"/>
          <w:u w:val="single"/>
        </w:rPr>
      </w:pPr>
      <w:r w:rsidRPr="005B3953">
        <w:rPr>
          <w:rFonts w:ascii="Times New Roman" w:hAnsi="Times New Roman" w:cs="Times New Roman"/>
          <w:b/>
          <w:sz w:val="24"/>
          <w:szCs w:val="24"/>
          <w:u w:val="single"/>
        </w:rPr>
        <w:t>2003</w:t>
      </w:r>
    </w:p>
    <w:p w:rsidR="005B3953" w:rsidRPr="005B3953" w:rsidRDefault="005B3953" w:rsidP="00AB1A47">
      <w:pPr>
        <w:pStyle w:val="a4"/>
        <w:numPr>
          <w:ilvl w:val="0"/>
          <w:numId w:val="3"/>
        </w:numPr>
        <w:jc w:val="both"/>
        <w:rPr>
          <w:rFonts w:ascii="Times New Roman" w:hAnsi="Times New Roman" w:cs="Times New Roman"/>
          <w:sz w:val="24"/>
          <w:szCs w:val="24"/>
        </w:rPr>
      </w:pPr>
      <w:r w:rsidRPr="005B3953">
        <w:rPr>
          <w:rFonts w:ascii="Times New Roman" w:hAnsi="Times New Roman" w:cs="Times New Roman"/>
          <w:sz w:val="24"/>
          <w:szCs w:val="24"/>
        </w:rPr>
        <w:t>Про альтернативні джерела енергії Закон від 20.02.2003 № 555-IV</w:t>
      </w:r>
    </w:p>
    <w:p w:rsidR="005B3953" w:rsidRDefault="005B3953" w:rsidP="00AB1A47">
      <w:pPr>
        <w:pStyle w:val="a4"/>
        <w:numPr>
          <w:ilvl w:val="0"/>
          <w:numId w:val="3"/>
        </w:numPr>
        <w:jc w:val="both"/>
        <w:rPr>
          <w:rFonts w:ascii="Times New Roman" w:hAnsi="Times New Roman" w:cs="Times New Roman"/>
          <w:sz w:val="24"/>
          <w:szCs w:val="24"/>
        </w:rPr>
      </w:pPr>
      <w:r w:rsidRPr="005B3953">
        <w:rPr>
          <w:rFonts w:ascii="Times New Roman" w:hAnsi="Times New Roman" w:cs="Times New Roman"/>
          <w:sz w:val="24"/>
          <w:szCs w:val="24"/>
        </w:rPr>
        <w:t>Постанова від 26.</w:t>
      </w:r>
      <w:r>
        <w:rPr>
          <w:rFonts w:ascii="Times New Roman" w:hAnsi="Times New Roman" w:cs="Times New Roman"/>
          <w:sz w:val="24"/>
          <w:szCs w:val="24"/>
        </w:rPr>
        <w:t>04.2003 № 634 Про затвердження К</w:t>
      </w:r>
      <w:r w:rsidRPr="005B3953">
        <w:rPr>
          <w:rFonts w:ascii="Times New Roman" w:hAnsi="Times New Roman" w:cs="Times New Roman"/>
          <w:sz w:val="24"/>
          <w:szCs w:val="24"/>
        </w:rPr>
        <w:t xml:space="preserve">омплексної </w:t>
      </w:r>
      <w:r>
        <w:rPr>
          <w:rFonts w:ascii="Times New Roman" w:hAnsi="Times New Roman" w:cs="Times New Roman"/>
          <w:sz w:val="24"/>
          <w:szCs w:val="24"/>
        </w:rPr>
        <w:t>програми реалізації на національному рівні рішень, прийнятих на Всесвітньому саміті зі сталого розвитку на 2003–2015 роки</w:t>
      </w:r>
    </w:p>
    <w:p w:rsidR="005B3953" w:rsidRDefault="005B3953"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охорону земель № 962-</w:t>
      </w:r>
      <w:r>
        <w:rPr>
          <w:rFonts w:ascii="Times New Roman" w:hAnsi="Times New Roman" w:cs="Times New Roman"/>
          <w:sz w:val="24"/>
          <w:szCs w:val="24"/>
          <w:lang w:val="en-US"/>
        </w:rPr>
        <w:t>IV</w:t>
      </w:r>
      <w:r>
        <w:rPr>
          <w:rFonts w:ascii="Times New Roman" w:hAnsi="Times New Roman" w:cs="Times New Roman"/>
          <w:sz w:val="24"/>
          <w:szCs w:val="24"/>
        </w:rPr>
        <w:t>, 19 червня 2003 р.</w:t>
      </w:r>
    </w:p>
    <w:p w:rsidR="005B3953" w:rsidRDefault="005B3953"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затвердження плану заходів щодо поліпшення екологічної освіти, виховання населення, стимулювання та пропаганди ощадливого використання води, № 537-р, 26 серпня 2003 р.</w:t>
      </w:r>
    </w:p>
    <w:p w:rsidR="005B3953" w:rsidRDefault="005B3953"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Указ Президента від 2003.09.15, № 1039/2003 «Про заходи щодо підвищення ефективності державного управління у сфері охорони навколишнього природного середовища та використання природних ресурсів»,</w:t>
      </w:r>
    </w:p>
    <w:p w:rsidR="005B3953" w:rsidRDefault="005B3953"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Положення про Національну раду зі сталого розвитку України та її персональний склад, № 388/2003, 3 травня 2003 р.</w:t>
      </w:r>
    </w:p>
    <w:p w:rsidR="005B3953" w:rsidRDefault="005B3953"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охорону земель Закон України від 19.06.2003 № 962-</w:t>
      </w:r>
      <w:r w:rsidR="00990544">
        <w:rPr>
          <w:rFonts w:ascii="Times New Roman" w:hAnsi="Times New Roman" w:cs="Times New Roman"/>
          <w:sz w:val="24"/>
          <w:szCs w:val="24"/>
          <w:lang w:val="en-US"/>
        </w:rPr>
        <w:t>IV</w:t>
      </w:r>
    </w:p>
    <w:p w:rsidR="00990544" w:rsidRDefault="00990544"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прийняття за основу проекту Закону України про екологічний аудит. Постанова Верховної Ради України від 15.05.2003 № 768-</w:t>
      </w:r>
      <w:r>
        <w:rPr>
          <w:rFonts w:ascii="Times New Roman" w:hAnsi="Times New Roman" w:cs="Times New Roman"/>
          <w:sz w:val="24"/>
          <w:szCs w:val="24"/>
          <w:lang w:val="en-US"/>
        </w:rPr>
        <w:t>IV</w:t>
      </w:r>
    </w:p>
    <w:p w:rsidR="00990544" w:rsidRDefault="00990544"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схвалення Концепції екологічного оздоровлення басейну р. Сіверський Донець Кабінет Міністрів України; Розпорядження, Концепція від 23.04.2003 № 224-р</w:t>
      </w:r>
    </w:p>
    <w:p w:rsidR="00990544" w:rsidRPr="00D10C48" w:rsidRDefault="00990544" w:rsidP="00990544">
      <w:pPr>
        <w:pStyle w:val="a4"/>
        <w:jc w:val="both"/>
        <w:rPr>
          <w:rFonts w:ascii="Times New Roman" w:hAnsi="Times New Roman" w:cs="Times New Roman"/>
          <w:b/>
          <w:sz w:val="24"/>
          <w:szCs w:val="24"/>
        </w:rPr>
      </w:pPr>
      <w:r w:rsidRPr="00D10C48">
        <w:rPr>
          <w:rFonts w:ascii="Times New Roman" w:hAnsi="Times New Roman" w:cs="Times New Roman"/>
          <w:b/>
          <w:sz w:val="24"/>
          <w:szCs w:val="24"/>
        </w:rPr>
        <w:t>2004</w:t>
      </w:r>
    </w:p>
    <w:p w:rsidR="00990544" w:rsidRPr="00990544" w:rsidRDefault="00990544"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екологічну мережу України Закон від 24.06.2004 № 1864-</w:t>
      </w:r>
      <w:r>
        <w:rPr>
          <w:rFonts w:ascii="Times New Roman" w:hAnsi="Times New Roman" w:cs="Times New Roman"/>
          <w:sz w:val="24"/>
          <w:szCs w:val="24"/>
          <w:lang w:val="en-US"/>
        </w:rPr>
        <w:t>IV</w:t>
      </w:r>
    </w:p>
    <w:p w:rsidR="00990544" w:rsidRDefault="00990544"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Розпорядження від 31.12.2004 № 992-р Про схвалення Концепції Державної програми проведення моніторингу навколишнього природного середовища</w:t>
      </w:r>
    </w:p>
    <w:p w:rsidR="00990544" w:rsidRDefault="00990544"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Закон від 2004.06.24 № 1862-</w:t>
      </w:r>
      <w:r w:rsidRPr="00990544">
        <w:rPr>
          <w:rFonts w:ascii="Times New Roman" w:hAnsi="Times New Roman" w:cs="Times New Roman"/>
          <w:sz w:val="24"/>
          <w:szCs w:val="24"/>
          <w:lang w:val="ru-RU"/>
        </w:rPr>
        <w:t xml:space="preserve"> </w:t>
      </w:r>
      <w:r>
        <w:rPr>
          <w:rFonts w:ascii="Times New Roman" w:hAnsi="Times New Roman" w:cs="Times New Roman"/>
          <w:sz w:val="24"/>
          <w:szCs w:val="24"/>
          <w:lang w:val="en-US"/>
        </w:rPr>
        <w:t>IV</w:t>
      </w:r>
      <w:r>
        <w:rPr>
          <w:rFonts w:ascii="Times New Roman" w:hAnsi="Times New Roman" w:cs="Times New Roman"/>
          <w:sz w:val="24"/>
          <w:szCs w:val="24"/>
        </w:rPr>
        <w:t xml:space="preserve"> «Про екологічний аудит»</w:t>
      </w:r>
    </w:p>
    <w:p w:rsidR="00990544" w:rsidRDefault="00990544"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внесення змін до деяких законів України з метою забезпечення врахування екологічних вимог у процесі приватизації, № 1863-</w:t>
      </w:r>
      <w:r>
        <w:rPr>
          <w:rFonts w:ascii="Times New Roman" w:hAnsi="Times New Roman" w:cs="Times New Roman"/>
          <w:sz w:val="24"/>
          <w:szCs w:val="24"/>
          <w:lang w:val="en-US"/>
        </w:rPr>
        <w:t>IV</w:t>
      </w:r>
      <w:r>
        <w:rPr>
          <w:rFonts w:ascii="Times New Roman" w:hAnsi="Times New Roman" w:cs="Times New Roman"/>
          <w:sz w:val="24"/>
          <w:szCs w:val="24"/>
        </w:rPr>
        <w:t>, 24 червня 2004 р.</w:t>
      </w:r>
    </w:p>
    <w:p w:rsidR="00990544" w:rsidRDefault="00990544"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затвердження плану заходів щодо зменшення негативного впливу автомобільних транспортних засобів на довкілля на 2004-2010 роки, № 37-р, 28 січня 2004 р.</w:t>
      </w:r>
    </w:p>
    <w:p w:rsidR="00990544" w:rsidRDefault="00990544"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Про схвалення Концепції Загальнодержавної програми збереження </w:t>
      </w:r>
      <w:proofErr w:type="spellStart"/>
      <w:r>
        <w:rPr>
          <w:rFonts w:ascii="Times New Roman" w:hAnsi="Times New Roman" w:cs="Times New Roman"/>
          <w:sz w:val="24"/>
          <w:szCs w:val="24"/>
        </w:rPr>
        <w:t>біорізноманіття</w:t>
      </w:r>
      <w:proofErr w:type="spellEnd"/>
      <w:r>
        <w:rPr>
          <w:rFonts w:ascii="Times New Roman" w:hAnsi="Times New Roman" w:cs="Times New Roman"/>
          <w:sz w:val="24"/>
          <w:szCs w:val="24"/>
        </w:rPr>
        <w:t xml:space="preserve"> на 2005 – 2025 роки, № 675-р, 22 вересня 2004 р.</w:t>
      </w:r>
    </w:p>
    <w:p w:rsidR="00990544" w:rsidRDefault="00990544"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«Програма припинення виробництва та використання </w:t>
      </w:r>
      <w:proofErr w:type="spellStart"/>
      <w:r>
        <w:rPr>
          <w:rFonts w:ascii="Times New Roman" w:hAnsi="Times New Roman" w:cs="Times New Roman"/>
          <w:sz w:val="24"/>
          <w:szCs w:val="24"/>
        </w:rPr>
        <w:t>озоноруйнівних</w:t>
      </w:r>
      <w:proofErr w:type="spellEnd"/>
      <w:r>
        <w:rPr>
          <w:rFonts w:ascii="Times New Roman" w:hAnsi="Times New Roman" w:cs="Times New Roman"/>
          <w:sz w:val="24"/>
          <w:szCs w:val="24"/>
        </w:rPr>
        <w:t xml:space="preserve"> речовин на 2004-2030 роки»</w:t>
      </w:r>
      <w:r w:rsidR="00F83378">
        <w:rPr>
          <w:rFonts w:ascii="Times New Roman" w:hAnsi="Times New Roman" w:cs="Times New Roman"/>
          <w:sz w:val="24"/>
          <w:szCs w:val="24"/>
        </w:rPr>
        <w:t xml:space="preserve"> (затверджена постановою Кабінету Міністрів України від 04.03.2004 №256).</w:t>
      </w:r>
    </w:p>
    <w:p w:rsidR="00F83378" w:rsidRDefault="00F83378" w:rsidP="00AB1A47">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«Комплексна програма протизсувних заходів на 2005 - 2014 роки» (затверджена постановою Кабінету Міністрів України від 22.09.2004 №1256)</w:t>
      </w:r>
    </w:p>
    <w:p w:rsidR="00F83378" w:rsidRDefault="00F83378" w:rsidP="00F83378">
      <w:pPr>
        <w:pStyle w:val="a4"/>
        <w:jc w:val="both"/>
        <w:rPr>
          <w:rFonts w:ascii="Times New Roman" w:hAnsi="Times New Roman" w:cs="Times New Roman"/>
          <w:sz w:val="24"/>
          <w:szCs w:val="24"/>
        </w:rPr>
      </w:pPr>
    </w:p>
    <w:p w:rsidR="00F83378" w:rsidRDefault="00F83378" w:rsidP="00F83378">
      <w:pPr>
        <w:pStyle w:val="a4"/>
        <w:jc w:val="both"/>
        <w:rPr>
          <w:rFonts w:ascii="Times New Roman" w:hAnsi="Times New Roman" w:cs="Times New Roman"/>
          <w:sz w:val="24"/>
          <w:szCs w:val="24"/>
        </w:rPr>
      </w:pPr>
    </w:p>
    <w:p w:rsidR="00F83378" w:rsidRDefault="00F83378" w:rsidP="00F83378">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Розпорядження від 31.12.2004 № 992-р Про схвалення Концепції Державної програми проведення моніторингу навколишнього природного середовища,</w:t>
      </w:r>
    </w:p>
    <w:p w:rsidR="00F83378" w:rsidRDefault="00F83378" w:rsidP="00F83378">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прийняття його за основу проекту Закону України про Національний екологічний фонд Постанова Верховної Ради України від 25.06.2004 № 1896-</w:t>
      </w:r>
      <w:r w:rsidRPr="00F83378">
        <w:rPr>
          <w:rFonts w:ascii="Times New Roman" w:hAnsi="Times New Roman" w:cs="Times New Roman"/>
          <w:sz w:val="24"/>
          <w:szCs w:val="24"/>
          <w:lang w:val="ru-RU"/>
        </w:rPr>
        <w:t xml:space="preserve"> </w:t>
      </w:r>
      <w:r>
        <w:rPr>
          <w:rFonts w:ascii="Times New Roman" w:hAnsi="Times New Roman" w:cs="Times New Roman"/>
          <w:sz w:val="24"/>
          <w:szCs w:val="24"/>
          <w:lang w:val="en-US"/>
        </w:rPr>
        <w:t>IV</w:t>
      </w:r>
    </w:p>
    <w:p w:rsidR="00F83378" w:rsidRDefault="00F83378" w:rsidP="00F83378">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 затвердження Програми комплексного розвитку Українського </w:t>
      </w:r>
      <w:proofErr w:type="spellStart"/>
      <w:r>
        <w:rPr>
          <w:rFonts w:ascii="Times New Roman" w:hAnsi="Times New Roman" w:cs="Times New Roman"/>
          <w:sz w:val="24"/>
          <w:szCs w:val="24"/>
        </w:rPr>
        <w:t>Придунав’я</w:t>
      </w:r>
      <w:proofErr w:type="spellEnd"/>
      <w:r>
        <w:rPr>
          <w:rFonts w:ascii="Times New Roman" w:hAnsi="Times New Roman" w:cs="Times New Roman"/>
          <w:sz w:val="24"/>
          <w:szCs w:val="24"/>
        </w:rPr>
        <w:t xml:space="preserve"> на 2004-2011 роки Кабінет Міністрів України; Постанова, Програма, Заходи від 31.03.2004 № 428</w:t>
      </w:r>
    </w:p>
    <w:p w:rsidR="00F83378" w:rsidRDefault="00F83378" w:rsidP="00F83378">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Закон, від 2004.02.04, № 1430-</w:t>
      </w:r>
      <w:r>
        <w:rPr>
          <w:rFonts w:ascii="Times New Roman" w:hAnsi="Times New Roman" w:cs="Times New Roman"/>
          <w:sz w:val="24"/>
          <w:szCs w:val="24"/>
          <w:lang w:val="en-US"/>
        </w:rPr>
        <w:t>IV</w:t>
      </w:r>
      <w:r>
        <w:rPr>
          <w:rFonts w:ascii="Times New Roman" w:hAnsi="Times New Roman" w:cs="Times New Roman"/>
          <w:sz w:val="24"/>
          <w:szCs w:val="24"/>
        </w:rPr>
        <w:t xml:space="preserve">, «Про ратифікацію Кіотського протоколу до Рамкової Конвенції Організації Об’єднаних Націй про зміну клімату», </w:t>
      </w:r>
    </w:p>
    <w:p w:rsidR="00C255FB" w:rsidRDefault="00F83378" w:rsidP="00C255FB">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Закон України «Про ратифі</w:t>
      </w:r>
      <w:r w:rsidR="00C255FB">
        <w:rPr>
          <w:rFonts w:ascii="Times New Roman" w:hAnsi="Times New Roman" w:cs="Times New Roman"/>
          <w:sz w:val="24"/>
          <w:szCs w:val="24"/>
        </w:rPr>
        <w:t>кацію Рамкової конвенції про охорону та сталий розвиток Карпат» від 07.04.2004.</w:t>
      </w:r>
    </w:p>
    <w:p w:rsidR="00C255FB" w:rsidRDefault="00C255FB" w:rsidP="00C255FB">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Програма поводження з твердими побутовими відходами (Постанова 4.03.2004 р. № 625)</w:t>
      </w:r>
    </w:p>
    <w:p w:rsidR="00C255FB" w:rsidRDefault="00C255FB" w:rsidP="00C255FB">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Державна програма розвитку та реформування гірничо-металургійного комплексу на період до 2011 року (Постанова КМУ від 28.07.2004 р. № 967)</w:t>
      </w:r>
    </w:p>
    <w:p w:rsidR="00C255FB" w:rsidRPr="00D10C48" w:rsidRDefault="00C255FB" w:rsidP="00C255FB">
      <w:pPr>
        <w:pStyle w:val="a4"/>
        <w:jc w:val="both"/>
        <w:rPr>
          <w:rFonts w:ascii="Times New Roman" w:hAnsi="Times New Roman" w:cs="Times New Roman"/>
          <w:b/>
          <w:sz w:val="24"/>
          <w:szCs w:val="24"/>
        </w:rPr>
      </w:pPr>
      <w:r w:rsidRPr="00D10C48">
        <w:rPr>
          <w:rFonts w:ascii="Times New Roman" w:hAnsi="Times New Roman" w:cs="Times New Roman"/>
          <w:b/>
          <w:sz w:val="24"/>
          <w:szCs w:val="24"/>
        </w:rPr>
        <w:t>2005</w:t>
      </w:r>
    </w:p>
    <w:p w:rsidR="00C255FB" w:rsidRDefault="00C255FB" w:rsidP="00C255FB">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Постанова від 06.10.2005 № 2967-</w:t>
      </w:r>
      <w:r w:rsidRPr="00C255FB">
        <w:rPr>
          <w:rFonts w:ascii="Times New Roman" w:hAnsi="Times New Roman" w:cs="Times New Roman"/>
          <w:sz w:val="24"/>
          <w:szCs w:val="24"/>
          <w:lang w:val="ru-RU"/>
        </w:rPr>
        <w:t xml:space="preserve"> </w:t>
      </w:r>
      <w:r>
        <w:rPr>
          <w:rFonts w:ascii="Times New Roman" w:hAnsi="Times New Roman" w:cs="Times New Roman"/>
          <w:sz w:val="24"/>
          <w:szCs w:val="24"/>
          <w:lang w:val="en-US"/>
        </w:rPr>
        <w:t>IV</w:t>
      </w:r>
      <w:r>
        <w:rPr>
          <w:rFonts w:ascii="Times New Roman" w:hAnsi="Times New Roman" w:cs="Times New Roman"/>
          <w:sz w:val="24"/>
          <w:szCs w:val="24"/>
        </w:rPr>
        <w:t xml:space="preserve"> Про стан виконання законодавства у сфері поводження з відходами в Україні та шляхи його вдосконалення</w:t>
      </w:r>
    </w:p>
    <w:p w:rsidR="00C255FB" w:rsidRDefault="00C255FB" w:rsidP="00C255FB">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Верховна Рада України; Комітет з питань екологічної політики, природокористування та ліквідації наслідків Чорнобильської катастрофи; Рішення від 02.03.2005 № 92/7-02 Про затвердження рішення наради з питань розвитку екологічного маркування в Україні від 10.02.2005 р.</w:t>
      </w:r>
    </w:p>
    <w:p w:rsidR="0042165C" w:rsidRDefault="0042165C" w:rsidP="0042165C">
      <w:pPr>
        <w:pStyle w:val="a4"/>
        <w:numPr>
          <w:ilvl w:val="0"/>
          <w:numId w:val="3"/>
        </w:numPr>
        <w:jc w:val="both"/>
        <w:rPr>
          <w:rFonts w:ascii="Times New Roman" w:hAnsi="Times New Roman" w:cs="Times New Roman"/>
          <w:sz w:val="24"/>
          <w:szCs w:val="24"/>
        </w:rPr>
      </w:pPr>
      <w:r w:rsidRPr="0042165C">
        <w:rPr>
          <w:rFonts w:ascii="Times New Roman" w:hAnsi="Times New Roman" w:cs="Times New Roman"/>
          <w:sz w:val="24"/>
          <w:szCs w:val="24"/>
        </w:rPr>
        <w:t>Про Загальнодержавну програму</w:t>
      </w:r>
      <w:r>
        <w:rPr>
          <w:rFonts w:ascii="Times New Roman" w:hAnsi="Times New Roman" w:cs="Times New Roman"/>
          <w:sz w:val="24"/>
          <w:szCs w:val="24"/>
        </w:rPr>
        <w:t xml:space="preserve"> «Питна вода України» на 2006-2020 роки, № 2455-</w:t>
      </w:r>
      <w:r w:rsidRPr="0042165C">
        <w:rPr>
          <w:rFonts w:ascii="Times New Roman" w:hAnsi="Times New Roman" w:cs="Times New Roman"/>
          <w:sz w:val="24"/>
          <w:szCs w:val="24"/>
          <w:lang w:val="ru-RU"/>
        </w:rPr>
        <w:t xml:space="preserve"> </w:t>
      </w:r>
      <w:r>
        <w:rPr>
          <w:rFonts w:ascii="Times New Roman" w:hAnsi="Times New Roman" w:cs="Times New Roman"/>
          <w:sz w:val="24"/>
          <w:szCs w:val="24"/>
          <w:lang w:val="en-US"/>
        </w:rPr>
        <w:t>IV</w:t>
      </w:r>
      <w:r>
        <w:rPr>
          <w:rFonts w:ascii="Times New Roman" w:hAnsi="Times New Roman" w:cs="Times New Roman"/>
          <w:sz w:val="24"/>
          <w:szCs w:val="24"/>
        </w:rPr>
        <w:t>, 3 березня 2005 р.</w:t>
      </w:r>
    </w:p>
    <w:p w:rsidR="0042165C" w:rsidRPr="0042165C" w:rsidRDefault="0042165C" w:rsidP="0042165C">
      <w:pPr>
        <w:pStyle w:val="a4"/>
        <w:numPr>
          <w:ilvl w:val="0"/>
          <w:numId w:val="3"/>
        </w:numPr>
        <w:jc w:val="both"/>
        <w:rPr>
          <w:rFonts w:ascii="Times New Roman" w:hAnsi="Times New Roman" w:cs="Times New Roman"/>
          <w:sz w:val="24"/>
          <w:szCs w:val="24"/>
        </w:rPr>
      </w:pPr>
      <w:r w:rsidRPr="0042165C">
        <w:rPr>
          <w:rFonts w:ascii="Times New Roman" w:hAnsi="Times New Roman" w:cs="Times New Roman"/>
          <w:sz w:val="24"/>
          <w:szCs w:val="24"/>
        </w:rPr>
        <w:t>Указ від 15.09.2005 № 1276/2005 Про забезпечення участі громадськості у формуванні та реалізації державної політики</w:t>
      </w:r>
    </w:p>
    <w:p w:rsidR="00C255FB" w:rsidRDefault="0042165C" w:rsidP="00C255FB">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заходи щодо забезпечення енергетичної безпеки України, № 1199/2005-рп, 20 жовтня 2005 р.</w:t>
      </w:r>
    </w:p>
    <w:p w:rsidR="0042165C" w:rsidRDefault="0042165C" w:rsidP="00C255FB">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затвердження Національного плану заходів з реалізації положень Кіотського протоколу до Рамкової конвенції Організації Об’єднаних Націй про зміну клімату, № 346-р, 18 серпня 2005 р.</w:t>
      </w:r>
    </w:p>
    <w:p w:rsidR="0042165C" w:rsidRDefault="0042165C" w:rsidP="0042165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Постанова КМУ від 18.09.2005 № 773 Про Затвердження порядку використання коштів державного бюджету та здешевлення кредитів для здійснення природоохоронних заходів.</w:t>
      </w:r>
    </w:p>
    <w:p w:rsidR="0042165C" w:rsidRDefault="0042165C" w:rsidP="00E464F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Про затвердження Порядку функціонування національної системи оцінки антропогенних викидів та абсорбції парникових газів, які не регулюються </w:t>
      </w:r>
      <w:proofErr w:type="spellStart"/>
      <w:r>
        <w:rPr>
          <w:rFonts w:ascii="Times New Roman" w:hAnsi="Times New Roman" w:cs="Times New Roman"/>
          <w:sz w:val="24"/>
          <w:szCs w:val="24"/>
        </w:rPr>
        <w:t>Монреальським</w:t>
      </w:r>
      <w:proofErr w:type="spellEnd"/>
      <w:r>
        <w:rPr>
          <w:rFonts w:ascii="Times New Roman" w:hAnsi="Times New Roman" w:cs="Times New Roman"/>
          <w:sz w:val="24"/>
          <w:szCs w:val="24"/>
        </w:rPr>
        <w:t xml:space="preserve"> протоколом про речовини, що руйнують озоновий шар, № 554, 21 квітня 2006 р.</w:t>
      </w:r>
    </w:p>
    <w:p w:rsidR="00E464F1" w:rsidRDefault="00E464F1" w:rsidP="00E464F1">
      <w:pPr>
        <w:pStyle w:val="a4"/>
        <w:numPr>
          <w:ilvl w:val="0"/>
          <w:numId w:val="3"/>
        </w:numPr>
        <w:jc w:val="both"/>
        <w:rPr>
          <w:rFonts w:ascii="Times New Roman" w:hAnsi="Times New Roman" w:cs="Times New Roman"/>
          <w:sz w:val="24"/>
          <w:szCs w:val="24"/>
        </w:rPr>
      </w:pPr>
    </w:p>
    <w:p w:rsidR="00E464F1" w:rsidRPr="00D10C48" w:rsidRDefault="00E464F1" w:rsidP="00E464F1">
      <w:pPr>
        <w:pStyle w:val="a4"/>
        <w:jc w:val="both"/>
        <w:rPr>
          <w:rFonts w:ascii="Times New Roman" w:hAnsi="Times New Roman" w:cs="Times New Roman"/>
          <w:b/>
          <w:sz w:val="24"/>
          <w:szCs w:val="24"/>
        </w:rPr>
      </w:pPr>
      <w:r w:rsidRPr="00D10C48">
        <w:rPr>
          <w:rFonts w:ascii="Times New Roman" w:hAnsi="Times New Roman" w:cs="Times New Roman"/>
          <w:b/>
          <w:sz w:val="24"/>
          <w:szCs w:val="24"/>
        </w:rPr>
        <w:t>2006</w:t>
      </w:r>
    </w:p>
    <w:p w:rsidR="00E464F1" w:rsidRDefault="00E464F1" w:rsidP="00E464F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схвалення Концепції Загальнодержавної програми розвитку заповідної справи на період до 2020 року, № 70-р, 8 лютого 2006 р.</w:t>
      </w:r>
    </w:p>
    <w:p w:rsidR="00E464F1" w:rsidRDefault="00E464F1" w:rsidP="00E464F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Постанова, Програма, План, Заходи від 01.03.2006 № 229 Про затвердження Державної програми стандартизації на 2006-2010 роки</w:t>
      </w:r>
    </w:p>
    <w:p w:rsidR="00E464F1" w:rsidRDefault="00E464F1" w:rsidP="00E464F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затвердження Загальнодержавної програми розвитку мінерально-сировинної бази України на період до 2010 року Верховна Рада України; Закон, Програма від 22.02.2006 № 3458-</w:t>
      </w:r>
      <w:r w:rsidRPr="00E464F1">
        <w:rPr>
          <w:rFonts w:ascii="Times New Roman" w:hAnsi="Times New Roman" w:cs="Times New Roman"/>
          <w:sz w:val="24"/>
          <w:szCs w:val="24"/>
          <w:lang w:val="ru-RU"/>
        </w:rPr>
        <w:t xml:space="preserve"> </w:t>
      </w:r>
      <w:r>
        <w:rPr>
          <w:rFonts w:ascii="Times New Roman" w:hAnsi="Times New Roman" w:cs="Times New Roman"/>
          <w:sz w:val="24"/>
          <w:szCs w:val="24"/>
          <w:lang w:val="en-US"/>
        </w:rPr>
        <w:t>IV</w:t>
      </w:r>
    </w:p>
    <w:p w:rsidR="00E464F1" w:rsidRDefault="00E464F1" w:rsidP="00E464F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Комплексна програма захисту сільських населених пунктів і сільськогосподарських угідь від шкідливої дії вод на період до 2010 року та прогноз до 2020 року, затверджена постановою Кабінету Міністрів України від 03.07.2006 р. № 901</w:t>
      </w:r>
    </w:p>
    <w:p w:rsidR="00E464F1" w:rsidRDefault="00E464F1" w:rsidP="00E464F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Програма розвитку вироб</w:t>
      </w:r>
      <w:r w:rsidR="00A92527">
        <w:rPr>
          <w:rFonts w:ascii="Times New Roman" w:hAnsi="Times New Roman" w:cs="Times New Roman"/>
          <w:sz w:val="24"/>
          <w:szCs w:val="24"/>
        </w:rPr>
        <w:t>ництва дизельного біопалива (Пос</w:t>
      </w:r>
      <w:r>
        <w:rPr>
          <w:rFonts w:ascii="Times New Roman" w:hAnsi="Times New Roman" w:cs="Times New Roman"/>
          <w:sz w:val="24"/>
          <w:szCs w:val="24"/>
        </w:rPr>
        <w:t>танова КМУ від 22.12.2006 р. № 1774)</w:t>
      </w:r>
    </w:p>
    <w:p w:rsidR="00E464F1" w:rsidRDefault="00E464F1" w:rsidP="00E464F1">
      <w:pPr>
        <w:pStyle w:val="a4"/>
        <w:jc w:val="both"/>
        <w:rPr>
          <w:rFonts w:ascii="Times New Roman" w:hAnsi="Times New Roman" w:cs="Times New Roman"/>
          <w:sz w:val="24"/>
          <w:szCs w:val="24"/>
        </w:rPr>
      </w:pPr>
    </w:p>
    <w:p w:rsidR="00E464F1" w:rsidRDefault="00E464F1" w:rsidP="00E464F1">
      <w:pPr>
        <w:pStyle w:val="a4"/>
        <w:jc w:val="both"/>
        <w:rPr>
          <w:rFonts w:ascii="Times New Roman" w:hAnsi="Times New Roman" w:cs="Times New Roman"/>
          <w:sz w:val="24"/>
          <w:szCs w:val="24"/>
        </w:rPr>
      </w:pPr>
    </w:p>
    <w:p w:rsidR="00E464F1" w:rsidRDefault="00E464F1" w:rsidP="00E464F1">
      <w:pPr>
        <w:pStyle w:val="a4"/>
        <w:jc w:val="both"/>
        <w:rPr>
          <w:rFonts w:ascii="Times New Roman" w:hAnsi="Times New Roman" w:cs="Times New Roman"/>
          <w:sz w:val="24"/>
          <w:szCs w:val="24"/>
        </w:rPr>
      </w:pPr>
    </w:p>
    <w:p w:rsidR="00D10C48" w:rsidRDefault="00D10C48" w:rsidP="00D10C48">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Загальнодержавна програма розвитку мінерально-сировинної бази України на період до 2010 року (затверджена Законом України від 22.02.2006 року № 3458-</w:t>
      </w:r>
      <w:r w:rsidRPr="00D10C48">
        <w:rPr>
          <w:rFonts w:ascii="Times New Roman" w:hAnsi="Times New Roman" w:cs="Times New Roman"/>
          <w:sz w:val="24"/>
          <w:szCs w:val="24"/>
          <w:lang w:val="ru-RU"/>
        </w:rPr>
        <w:t xml:space="preserve"> </w:t>
      </w:r>
      <w:r>
        <w:rPr>
          <w:rFonts w:ascii="Times New Roman" w:hAnsi="Times New Roman" w:cs="Times New Roman"/>
          <w:sz w:val="24"/>
          <w:szCs w:val="24"/>
          <w:lang w:val="en-US"/>
        </w:rPr>
        <w:t>IV</w:t>
      </w:r>
      <w:r>
        <w:rPr>
          <w:rFonts w:ascii="Times New Roman" w:hAnsi="Times New Roman" w:cs="Times New Roman"/>
          <w:sz w:val="24"/>
          <w:szCs w:val="24"/>
        </w:rPr>
        <w:t>).</w:t>
      </w:r>
    </w:p>
    <w:p w:rsidR="00D10C48" w:rsidRPr="00D10C48" w:rsidRDefault="00D10C48" w:rsidP="00D10C48">
      <w:pPr>
        <w:pStyle w:val="a4"/>
        <w:jc w:val="both"/>
        <w:rPr>
          <w:rFonts w:ascii="Times New Roman" w:hAnsi="Times New Roman" w:cs="Times New Roman"/>
          <w:b/>
          <w:sz w:val="24"/>
          <w:szCs w:val="24"/>
          <w:u w:val="single"/>
        </w:rPr>
      </w:pPr>
      <w:r w:rsidRPr="00D10C48">
        <w:rPr>
          <w:rFonts w:ascii="Times New Roman" w:hAnsi="Times New Roman" w:cs="Times New Roman"/>
          <w:b/>
          <w:sz w:val="24"/>
          <w:szCs w:val="24"/>
          <w:u w:val="single"/>
        </w:rPr>
        <w:t>2007</w:t>
      </w:r>
    </w:p>
    <w:p w:rsidR="00D10C48" w:rsidRDefault="00D10C48" w:rsidP="00D10C48">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Постанова № 977 від 30 липня 2007р. «Про затвердження Положення про Національне </w:t>
      </w:r>
      <w:r w:rsidR="00A92527">
        <w:rPr>
          <w:rFonts w:ascii="Times New Roman" w:hAnsi="Times New Roman" w:cs="Times New Roman"/>
          <w:sz w:val="24"/>
          <w:szCs w:val="24"/>
        </w:rPr>
        <w:t>агентство</w:t>
      </w:r>
      <w:r>
        <w:rPr>
          <w:rFonts w:ascii="Times New Roman" w:hAnsi="Times New Roman" w:cs="Times New Roman"/>
          <w:sz w:val="24"/>
          <w:szCs w:val="24"/>
        </w:rPr>
        <w:t xml:space="preserve"> екологічних інвестицій України»,</w:t>
      </w:r>
    </w:p>
    <w:p w:rsidR="00326DA1" w:rsidRDefault="00D10C48" w:rsidP="00326DA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Розпорядження КМ від 2007.10.17 № 880-р «Про схвалення Концепції </w:t>
      </w:r>
      <w:r w:rsidR="00326DA1">
        <w:rPr>
          <w:rFonts w:ascii="Times New Roman" w:hAnsi="Times New Roman" w:cs="Times New Roman"/>
          <w:sz w:val="24"/>
          <w:szCs w:val="24"/>
        </w:rPr>
        <w:t>національної екологічної політики України на період до 2020 року»</w:t>
      </w:r>
    </w:p>
    <w:p w:rsidR="00326DA1" w:rsidRDefault="00326DA1" w:rsidP="00326DA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Закон України Про ратифікацію</w:t>
      </w:r>
      <w:r w:rsidR="000C408B">
        <w:rPr>
          <w:rFonts w:ascii="Times New Roman" w:hAnsi="Times New Roman" w:cs="Times New Roman"/>
          <w:sz w:val="24"/>
          <w:szCs w:val="24"/>
        </w:rPr>
        <w:t xml:space="preserve"> Стокгольмської конвенції про стійкі органічні забруднювачі від 18.04.2007 № 949-</w:t>
      </w:r>
      <w:r w:rsidR="000C408B">
        <w:rPr>
          <w:rFonts w:ascii="Times New Roman" w:hAnsi="Times New Roman" w:cs="Times New Roman"/>
          <w:sz w:val="24"/>
          <w:szCs w:val="24"/>
          <w:lang w:val="en-US"/>
        </w:rPr>
        <w:t>V</w:t>
      </w:r>
    </w:p>
    <w:p w:rsidR="000C408B" w:rsidRPr="000C408B" w:rsidRDefault="000C408B" w:rsidP="000C408B">
      <w:pPr>
        <w:pStyle w:val="a4"/>
        <w:jc w:val="both"/>
        <w:rPr>
          <w:rFonts w:ascii="Times New Roman" w:hAnsi="Times New Roman" w:cs="Times New Roman"/>
          <w:b/>
          <w:sz w:val="24"/>
          <w:szCs w:val="24"/>
          <w:u w:val="single"/>
        </w:rPr>
      </w:pPr>
      <w:r w:rsidRPr="000C408B">
        <w:rPr>
          <w:rFonts w:ascii="Times New Roman" w:hAnsi="Times New Roman" w:cs="Times New Roman"/>
          <w:b/>
          <w:sz w:val="24"/>
          <w:szCs w:val="24"/>
          <w:u w:val="single"/>
        </w:rPr>
        <w:t>2008</w:t>
      </w:r>
    </w:p>
    <w:p w:rsidR="000C408B" w:rsidRDefault="00D47528" w:rsidP="00326DA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Постанова КМУ від 28.05.2008 № 504 Про формування і ведення Національного електронного реєстру антропогенних викидів та абсорбції парникових газів </w:t>
      </w:r>
    </w:p>
    <w:p w:rsidR="00D47528" w:rsidRDefault="00D47528" w:rsidP="00326DA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Про затвердження плану дій щодо виконання рішення Сторін </w:t>
      </w:r>
      <w:proofErr w:type="spellStart"/>
      <w:r>
        <w:rPr>
          <w:rFonts w:ascii="Times New Roman" w:hAnsi="Times New Roman" w:cs="Times New Roman"/>
          <w:sz w:val="24"/>
          <w:szCs w:val="24"/>
        </w:rPr>
        <w:t>Орхуської</w:t>
      </w:r>
      <w:proofErr w:type="spellEnd"/>
      <w:r>
        <w:rPr>
          <w:rFonts w:ascii="Times New Roman" w:hAnsi="Times New Roman" w:cs="Times New Roman"/>
          <w:sz w:val="24"/>
          <w:szCs w:val="24"/>
        </w:rPr>
        <w:t xml:space="preserve"> конвенції ІІІ/6 Кабінет Міністрів України; Розпорядження, План від 27.12.2008 № 1628-р</w:t>
      </w:r>
    </w:p>
    <w:p w:rsidR="00D47528" w:rsidRDefault="00D47528" w:rsidP="00326DA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підписання Протоколу про збереження і стале використання біологічного та ландшафтного різноманіття до Рамкової конвенції про охорону та сталий розвиток Карпат Розпорядження Кабінету Міністрів України від 11.06.2008 № 829-р</w:t>
      </w:r>
    </w:p>
    <w:p w:rsidR="00D47528" w:rsidRDefault="00D47528" w:rsidP="00326DA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Загальнодержавна цільова екологічна програма поводження з радіоактивними відходами, затверджена Законом України від 17 вересня 2008 р. № 516-</w:t>
      </w:r>
      <w:r>
        <w:rPr>
          <w:rFonts w:ascii="Times New Roman" w:hAnsi="Times New Roman" w:cs="Times New Roman"/>
          <w:sz w:val="24"/>
          <w:szCs w:val="24"/>
          <w:lang w:val="en-US"/>
        </w:rPr>
        <w:t>V</w:t>
      </w:r>
      <w:r>
        <w:rPr>
          <w:rFonts w:ascii="Times New Roman" w:hAnsi="Times New Roman" w:cs="Times New Roman"/>
          <w:sz w:val="24"/>
          <w:szCs w:val="24"/>
        </w:rPr>
        <w:t>І</w:t>
      </w:r>
    </w:p>
    <w:p w:rsidR="004A4A1A" w:rsidRDefault="00D47528" w:rsidP="00326DA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Державна цільова програма комплексного протипаводкового захисту в басейнах річок Дністра, Пруту та </w:t>
      </w:r>
      <w:proofErr w:type="spellStart"/>
      <w:r>
        <w:rPr>
          <w:rFonts w:ascii="Times New Roman" w:hAnsi="Times New Roman" w:cs="Times New Roman"/>
          <w:sz w:val="24"/>
          <w:szCs w:val="24"/>
        </w:rPr>
        <w:t>Сірету</w:t>
      </w:r>
      <w:proofErr w:type="spellEnd"/>
      <w:r>
        <w:rPr>
          <w:rFonts w:ascii="Times New Roman" w:hAnsi="Times New Roman" w:cs="Times New Roman"/>
          <w:sz w:val="24"/>
          <w:szCs w:val="24"/>
        </w:rPr>
        <w:t xml:space="preserve"> затверджена Постановою Кабінету Міністрів України від </w:t>
      </w:r>
      <w:r w:rsidR="004A4A1A">
        <w:rPr>
          <w:rFonts w:ascii="Times New Roman" w:hAnsi="Times New Roman" w:cs="Times New Roman"/>
          <w:sz w:val="24"/>
          <w:szCs w:val="24"/>
        </w:rPr>
        <w:t>27.12.2008 р. № 1151</w:t>
      </w:r>
    </w:p>
    <w:p w:rsidR="004A4A1A" w:rsidRDefault="004A4A1A" w:rsidP="00326DA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Державна цільова економічна програма «Створення в Україні інноваційної інфраструктури» на 2009-2013 роки, затверджена постановою Кабінету Міністрів України від 14 травня 2008 р. № 447</w:t>
      </w:r>
    </w:p>
    <w:p w:rsidR="004A4A1A" w:rsidRPr="004A4A1A" w:rsidRDefault="004A4A1A" w:rsidP="004A4A1A">
      <w:pPr>
        <w:pStyle w:val="a4"/>
        <w:jc w:val="both"/>
        <w:rPr>
          <w:rFonts w:ascii="Times New Roman" w:hAnsi="Times New Roman" w:cs="Times New Roman"/>
          <w:b/>
          <w:sz w:val="24"/>
          <w:szCs w:val="24"/>
          <w:u w:val="single"/>
        </w:rPr>
      </w:pPr>
      <w:r w:rsidRPr="004A4A1A">
        <w:rPr>
          <w:rFonts w:ascii="Times New Roman" w:hAnsi="Times New Roman" w:cs="Times New Roman"/>
          <w:b/>
          <w:sz w:val="24"/>
          <w:szCs w:val="24"/>
          <w:u w:val="single"/>
        </w:rPr>
        <w:t>2009</w:t>
      </w:r>
    </w:p>
    <w:p w:rsidR="00D47528" w:rsidRDefault="00D47528" w:rsidP="00326DA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004A4A1A">
        <w:rPr>
          <w:rFonts w:ascii="Times New Roman" w:hAnsi="Times New Roman" w:cs="Times New Roman"/>
          <w:sz w:val="24"/>
          <w:szCs w:val="24"/>
        </w:rPr>
        <w:t>Постанова від 16 вересня 2009 р. № 1036 «Про затвердження плану заходів щодо підготовки і реалізації у заходах освіти та охорони здоров’я проектів цільових екологічних (зелених) інвестицій, що спрямовані на зменшення обсягу викидів парникових газів»,</w:t>
      </w:r>
    </w:p>
    <w:p w:rsidR="004A4A1A" w:rsidRDefault="004A4A1A" w:rsidP="00326DA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Про затвердження Державної цільової екологічної програми приведення в безпечний стан уранових об’єктів виробничого об’єднання «Придніпровський хімічний завод» Кабінет Міністрів України; Постанова, Програма, Паспорт, Заходи від </w:t>
      </w:r>
      <w:r w:rsidR="00F104C4">
        <w:rPr>
          <w:rFonts w:ascii="Times New Roman" w:hAnsi="Times New Roman" w:cs="Times New Roman"/>
          <w:sz w:val="24"/>
          <w:szCs w:val="24"/>
        </w:rPr>
        <w:t>30.09.2009 № 1029</w:t>
      </w:r>
    </w:p>
    <w:p w:rsidR="00F104C4" w:rsidRDefault="00F104C4" w:rsidP="00326DA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Постанова від 25.11.2009 Про затвердження порядку надання державної підтримки власникам об’єктів, що реалізують проекти, спрямовані на скорочення обсягу антропогенних викидів парникових газів згідно із статтею 6 Кіотського протоколу до Рамкової конвенції ООН про зміну клімату</w:t>
      </w:r>
    </w:p>
    <w:p w:rsidR="00F104C4" w:rsidRDefault="00F104C4" w:rsidP="00326DA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ратифікацію Протоколу про збереження і стале використання біологічного та ландшафтного різноманіття до Рамкової конвенції про охорону та сталий розвиток Карпат, підписаної у м. Києві 22 травня 2003 року Закон України від 04.09.2009 № 1621-</w:t>
      </w:r>
      <w:r>
        <w:rPr>
          <w:rFonts w:ascii="Times New Roman" w:hAnsi="Times New Roman" w:cs="Times New Roman"/>
          <w:sz w:val="24"/>
          <w:szCs w:val="24"/>
          <w:lang w:val="en-US"/>
        </w:rPr>
        <w:t>V</w:t>
      </w:r>
      <w:r>
        <w:rPr>
          <w:rFonts w:ascii="Times New Roman" w:hAnsi="Times New Roman" w:cs="Times New Roman"/>
          <w:sz w:val="24"/>
          <w:szCs w:val="24"/>
        </w:rPr>
        <w:t>І</w:t>
      </w:r>
    </w:p>
    <w:p w:rsidR="00F104C4" w:rsidRDefault="00F104C4" w:rsidP="00326DA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підготовку та проведення міжнародної науково-практичної конференції «Сталий розвиток Карпат та інших гірських регіонів Європи» Кабінет Міністрів України; Розпорядження, Склад колегіального органу від 12.08.2009 № 936-р</w:t>
      </w:r>
    </w:p>
    <w:p w:rsidR="00F104C4" w:rsidRDefault="00F104C4" w:rsidP="00326DA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схвалення Концепції Державної цільової екологічної програми приведення в безпечний стан уранових об’єктів колишнього виробничого об’єднання «Придніпровський хімічний завод» Кабінет М</w:t>
      </w:r>
      <w:r w:rsidR="00A11533">
        <w:rPr>
          <w:rFonts w:ascii="Times New Roman" w:hAnsi="Times New Roman" w:cs="Times New Roman"/>
          <w:sz w:val="24"/>
          <w:szCs w:val="24"/>
        </w:rPr>
        <w:t>іністрів України; Розпорядження, Концепція від 18.03.2009 № 284-р</w:t>
      </w:r>
    </w:p>
    <w:p w:rsidR="00A11533" w:rsidRPr="00A11533" w:rsidRDefault="00A11533" w:rsidP="00A11533">
      <w:pPr>
        <w:pStyle w:val="a4"/>
        <w:jc w:val="both"/>
        <w:rPr>
          <w:rFonts w:ascii="Times New Roman" w:hAnsi="Times New Roman" w:cs="Times New Roman"/>
          <w:b/>
          <w:sz w:val="24"/>
          <w:szCs w:val="24"/>
          <w:u w:val="single"/>
        </w:rPr>
      </w:pPr>
      <w:r w:rsidRPr="00A11533">
        <w:rPr>
          <w:rFonts w:ascii="Times New Roman" w:hAnsi="Times New Roman" w:cs="Times New Roman"/>
          <w:b/>
          <w:sz w:val="24"/>
          <w:szCs w:val="24"/>
          <w:u w:val="single"/>
        </w:rPr>
        <w:t>2010</w:t>
      </w:r>
    </w:p>
    <w:p w:rsidR="00A11533" w:rsidRDefault="00A11533" w:rsidP="00326DA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основні засади (стратегію) державної екологічної політики України на період до 2020 року Верховна Рада України; Закон, Стратегія від 21.12.2010 № 2818-</w:t>
      </w:r>
      <w:r>
        <w:rPr>
          <w:rFonts w:ascii="Times New Roman" w:hAnsi="Times New Roman" w:cs="Times New Roman"/>
          <w:sz w:val="24"/>
          <w:szCs w:val="24"/>
          <w:lang w:val="en-US"/>
        </w:rPr>
        <w:t>V</w:t>
      </w:r>
      <w:r>
        <w:rPr>
          <w:rFonts w:ascii="Times New Roman" w:hAnsi="Times New Roman" w:cs="Times New Roman"/>
          <w:sz w:val="24"/>
          <w:szCs w:val="24"/>
        </w:rPr>
        <w:t>І</w:t>
      </w:r>
    </w:p>
    <w:p w:rsidR="00A11533" w:rsidRDefault="00A11533" w:rsidP="00326DA1">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схвалення Концепції Державної цільової екологічної програми розвитку Криму («Екологічно безпечний Крим») на 2011-2015 роки Кабінет Міністрів України; Розпорядження, Концепція від 22.12.2010 № 2296-р</w:t>
      </w:r>
    </w:p>
    <w:p w:rsidR="00A11533" w:rsidRDefault="00A11533" w:rsidP="00A11533">
      <w:pPr>
        <w:pStyle w:val="a4"/>
        <w:jc w:val="both"/>
        <w:rPr>
          <w:rFonts w:ascii="Times New Roman" w:hAnsi="Times New Roman" w:cs="Times New Roman"/>
          <w:sz w:val="24"/>
          <w:szCs w:val="24"/>
        </w:rPr>
      </w:pPr>
    </w:p>
    <w:p w:rsidR="00A11533" w:rsidRDefault="00A11533" w:rsidP="00A11533">
      <w:pPr>
        <w:pStyle w:val="a4"/>
        <w:jc w:val="both"/>
        <w:rPr>
          <w:rFonts w:ascii="Times New Roman" w:hAnsi="Times New Roman" w:cs="Times New Roman"/>
          <w:sz w:val="24"/>
          <w:szCs w:val="24"/>
        </w:rPr>
      </w:pPr>
    </w:p>
    <w:p w:rsidR="00A11533" w:rsidRDefault="00A11533" w:rsidP="00A11533">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Державна цільова економічна програма енергоефективності і розвитку сфери виробництва енергоносіїв з відновлювальних джерел енергії та альтернативних видів палива на 2010-2015 роки (Постанова від 1.03.2010 р. № 243)</w:t>
      </w:r>
    </w:p>
    <w:p w:rsidR="00A11533" w:rsidRPr="00A11533" w:rsidRDefault="00A11533" w:rsidP="00A11533">
      <w:pPr>
        <w:pStyle w:val="a4"/>
        <w:jc w:val="both"/>
        <w:rPr>
          <w:rFonts w:ascii="Times New Roman" w:hAnsi="Times New Roman" w:cs="Times New Roman"/>
          <w:b/>
          <w:sz w:val="24"/>
          <w:szCs w:val="24"/>
          <w:u w:val="single"/>
        </w:rPr>
      </w:pPr>
      <w:r w:rsidRPr="00A11533">
        <w:rPr>
          <w:rFonts w:ascii="Times New Roman" w:hAnsi="Times New Roman" w:cs="Times New Roman"/>
          <w:b/>
          <w:sz w:val="24"/>
          <w:szCs w:val="24"/>
          <w:u w:val="single"/>
        </w:rPr>
        <w:t>2011</w:t>
      </w:r>
    </w:p>
    <w:p w:rsidR="00A11533" w:rsidRDefault="00A11533" w:rsidP="00A11533">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затвердження Національного плану дій з охорони навколишнього природного середовища на 2011-2015 роки Кабінет Міністрів України; Розпорядження, План від 25.05.2011 № 577-р</w:t>
      </w:r>
    </w:p>
    <w:p w:rsidR="00A11533" w:rsidRDefault="00A11533" w:rsidP="00A11533">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 підписання Протоколу про сталий туризм до Рамкової конвенції про охорону та сталий розвиток Карпат </w:t>
      </w:r>
      <w:r w:rsidR="00A92527">
        <w:rPr>
          <w:rFonts w:ascii="Times New Roman" w:hAnsi="Times New Roman" w:cs="Times New Roman"/>
          <w:sz w:val="24"/>
          <w:szCs w:val="24"/>
        </w:rPr>
        <w:t>Розпорядження Кабінету Міністрів України від 25.05.2011 № 449-р</w:t>
      </w:r>
    </w:p>
    <w:p w:rsidR="00A92527" w:rsidRDefault="00A92527" w:rsidP="00A11533">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Про підписання Протоколу про стале управління лісами до Рамкової конвенції про охорону та сталий розвиток Карпат Розпорядження Кабінету Міністрів України від 18.05.2011 № 433-р</w:t>
      </w:r>
    </w:p>
    <w:p w:rsidR="00A92527" w:rsidRPr="00A92527" w:rsidRDefault="00A92527" w:rsidP="00A92527">
      <w:pPr>
        <w:pStyle w:val="a4"/>
        <w:jc w:val="both"/>
        <w:rPr>
          <w:rFonts w:ascii="Times New Roman" w:hAnsi="Times New Roman" w:cs="Times New Roman"/>
          <w:b/>
          <w:sz w:val="24"/>
          <w:szCs w:val="24"/>
          <w:u w:val="single"/>
        </w:rPr>
      </w:pPr>
      <w:r w:rsidRPr="00A92527">
        <w:rPr>
          <w:rFonts w:ascii="Times New Roman" w:hAnsi="Times New Roman" w:cs="Times New Roman"/>
          <w:b/>
          <w:sz w:val="24"/>
          <w:szCs w:val="24"/>
          <w:u w:val="single"/>
        </w:rPr>
        <w:t>2012</w:t>
      </w:r>
    </w:p>
    <w:p w:rsidR="00A92527" w:rsidRDefault="00A92527" w:rsidP="00A11533">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затвердження Загальнодержавної цільової програми розвитку водного господарства та екологічного оздоровлення басейну річки Дніпро на період до 2021 року Верховна Рада України; Закон, Програма, Паспорт, Заходи від 24.05.2012 № 4836-</w:t>
      </w:r>
      <w:r>
        <w:rPr>
          <w:rFonts w:ascii="Times New Roman" w:hAnsi="Times New Roman" w:cs="Times New Roman"/>
          <w:sz w:val="24"/>
          <w:szCs w:val="24"/>
          <w:lang w:val="en-US"/>
        </w:rPr>
        <w:t>V</w:t>
      </w:r>
      <w:r>
        <w:rPr>
          <w:rFonts w:ascii="Times New Roman" w:hAnsi="Times New Roman" w:cs="Times New Roman"/>
          <w:sz w:val="24"/>
          <w:szCs w:val="24"/>
        </w:rPr>
        <w:t>І</w:t>
      </w:r>
    </w:p>
    <w:p w:rsidR="00A92527" w:rsidRPr="00326DA1" w:rsidRDefault="00A92527" w:rsidP="00A11533">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Про ратифікацію Протоколу про стале управління лісами до Рамкової конвенції про охорону та сталий розвиток Карпат Закон України від 16.10.2012 № 5432-</w:t>
      </w:r>
      <w:r>
        <w:rPr>
          <w:rFonts w:ascii="Times New Roman" w:hAnsi="Times New Roman" w:cs="Times New Roman"/>
          <w:sz w:val="24"/>
          <w:szCs w:val="24"/>
          <w:lang w:val="en-US"/>
        </w:rPr>
        <w:t>V</w:t>
      </w:r>
      <w:r>
        <w:rPr>
          <w:rFonts w:ascii="Times New Roman" w:hAnsi="Times New Roman" w:cs="Times New Roman"/>
          <w:sz w:val="24"/>
          <w:szCs w:val="24"/>
        </w:rPr>
        <w:t>І</w:t>
      </w:r>
    </w:p>
    <w:p w:rsidR="00E464F1" w:rsidRDefault="00E464F1"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C3C66" w:rsidRDefault="003C3C66" w:rsidP="00E464F1">
      <w:pPr>
        <w:pStyle w:val="a4"/>
        <w:ind w:left="720"/>
        <w:jc w:val="both"/>
        <w:rPr>
          <w:rFonts w:ascii="Times New Roman" w:hAnsi="Times New Roman" w:cs="Times New Roman"/>
          <w:sz w:val="24"/>
          <w:szCs w:val="24"/>
        </w:rPr>
      </w:pPr>
    </w:p>
    <w:p w:rsidR="0039036A" w:rsidRDefault="0039036A" w:rsidP="003C3C66">
      <w:pPr>
        <w:pStyle w:val="a4"/>
        <w:ind w:left="720"/>
        <w:jc w:val="center"/>
        <w:rPr>
          <w:rFonts w:ascii="Times New Roman" w:hAnsi="Times New Roman" w:cs="Times New Roman"/>
          <w:b/>
          <w:sz w:val="24"/>
          <w:szCs w:val="24"/>
        </w:rPr>
      </w:pPr>
    </w:p>
    <w:p w:rsidR="0039036A" w:rsidRDefault="0039036A" w:rsidP="003C3C66">
      <w:pPr>
        <w:pStyle w:val="a4"/>
        <w:ind w:left="720"/>
        <w:jc w:val="center"/>
        <w:rPr>
          <w:rFonts w:ascii="Times New Roman" w:hAnsi="Times New Roman" w:cs="Times New Roman"/>
          <w:b/>
          <w:sz w:val="24"/>
          <w:szCs w:val="24"/>
        </w:rPr>
      </w:pPr>
    </w:p>
    <w:p w:rsidR="0039036A" w:rsidRDefault="0039036A" w:rsidP="003C3C66">
      <w:pPr>
        <w:pStyle w:val="a4"/>
        <w:ind w:left="720"/>
        <w:jc w:val="center"/>
        <w:rPr>
          <w:rFonts w:ascii="Times New Roman" w:hAnsi="Times New Roman" w:cs="Times New Roman"/>
          <w:b/>
          <w:sz w:val="24"/>
          <w:szCs w:val="24"/>
        </w:rPr>
      </w:pPr>
    </w:p>
    <w:p w:rsidR="0039036A" w:rsidRDefault="0039036A" w:rsidP="003C3C66">
      <w:pPr>
        <w:pStyle w:val="a4"/>
        <w:ind w:left="720"/>
        <w:jc w:val="center"/>
        <w:rPr>
          <w:rFonts w:ascii="Times New Roman" w:hAnsi="Times New Roman" w:cs="Times New Roman"/>
          <w:b/>
          <w:sz w:val="24"/>
          <w:szCs w:val="24"/>
        </w:rPr>
      </w:pPr>
    </w:p>
    <w:p w:rsidR="0039036A" w:rsidRDefault="0039036A" w:rsidP="003C3C66">
      <w:pPr>
        <w:pStyle w:val="a4"/>
        <w:ind w:left="720"/>
        <w:jc w:val="center"/>
        <w:rPr>
          <w:rFonts w:ascii="Times New Roman" w:hAnsi="Times New Roman" w:cs="Times New Roman"/>
          <w:b/>
          <w:sz w:val="24"/>
          <w:szCs w:val="24"/>
        </w:rPr>
      </w:pPr>
    </w:p>
    <w:p w:rsidR="0039036A" w:rsidRDefault="0039036A" w:rsidP="003C3C66">
      <w:pPr>
        <w:pStyle w:val="a4"/>
        <w:ind w:left="720"/>
        <w:jc w:val="center"/>
        <w:rPr>
          <w:rFonts w:ascii="Times New Roman" w:hAnsi="Times New Roman" w:cs="Times New Roman"/>
          <w:b/>
          <w:sz w:val="24"/>
          <w:szCs w:val="24"/>
        </w:rPr>
      </w:pPr>
    </w:p>
    <w:p w:rsidR="0039036A" w:rsidRDefault="0039036A" w:rsidP="003C3C66">
      <w:pPr>
        <w:pStyle w:val="a4"/>
        <w:ind w:left="720"/>
        <w:jc w:val="center"/>
        <w:rPr>
          <w:rFonts w:ascii="Times New Roman" w:hAnsi="Times New Roman" w:cs="Times New Roman"/>
          <w:b/>
          <w:sz w:val="24"/>
          <w:szCs w:val="24"/>
        </w:rPr>
      </w:pPr>
    </w:p>
    <w:p w:rsidR="0039036A" w:rsidRDefault="0039036A" w:rsidP="003C3C66">
      <w:pPr>
        <w:pStyle w:val="a4"/>
        <w:ind w:left="720"/>
        <w:jc w:val="center"/>
        <w:rPr>
          <w:rFonts w:ascii="Times New Roman" w:hAnsi="Times New Roman" w:cs="Times New Roman"/>
          <w:b/>
          <w:sz w:val="24"/>
          <w:szCs w:val="24"/>
        </w:rPr>
      </w:pPr>
    </w:p>
    <w:p w:rsidR="0039036A" w:rsidRDefault="0039036A" w:rsidP="003C3C66">
      <w:pPr>
        <w:pStyle w:val="a4"/>
        <w:ind w:left="720"/>
        <w:jc w:val="center"/>
        <w:rPr>
          <w:rFonts w:ascii="Times New Roman" w:hAnsi="Times New Roman" w:cs="Times New Roman"/>
          <w:b/>
          <w:sz w:val="24"/>
          <w:szCs w:val="24"/>
        </w:rPr>
      </w:pPr>
    </w:p>
    <w:p w:rsidR="0039036A" w:rsidRDefault="0039036A" w:rsidP="003C3C66">
      <w:pPr>
        <w:pStyle w:val="a4"/>
        <w:ind w:left="720"/>
        <w:jc w:val="center"/>
        <w:rPr>
          <w:rFonts w:ascii="Times New Roman" w:hAnsi="Times New Roman" w:cs="Times New Roman"/>
          <w:b/>
          <w:sz w:val="24"/>
          <w:szCs w:val="24"/>
        </w:rPr>
      </w:pPr>
    </w:p>
    <w:p w:rsidR="003C3C66" w:rsidRDefault="00757CDC" w:rsidP="003C3C66">
      <w:pPr>
        <w:pStyle w:val="a4"/>
        <w:ind w:left="720"/>
        <w:jc w:val="center"/>
        <w:rPr>
          <w:rFonts w:ascii="Times New Roman" w:hAnsi="Times New Roman" w:cs="Times New Roman"/>
          <w:b/>
          <w:sz w:val="24"/>
          <w:szCs w:val="24"/>
        </w:rPr>
      </w:pPr>
      <w:r>
        <w:rPr>
          <w:rFonts w:ascii="Times New Roman" w:hAnsi="Times New Roman" w:cs="Times New Roman"/>
          <w:b/>
          <w:sz w:val="24"/>
          <w:szCs w:val="24"/>
        </w:rPr>
        <w:t>Додаток Г</w:t>
      </w:r>
    </w:p>
    <w:p w:rsidR="003C3C66" w:rsidRPr="0039036A" w:rsidRDefault="003C3C66" w:rsidP="003C3C66">
      <w:pPr>
        <w:pStyle w:val="a4"/>
        <w:ind w:left="720"/>
        <w:jc w:val="center"/>
        <w:rPr>
          <w:rFonts w:ascii="Times New Roman" w:hAnsi="Times New Roman" w:cs="Times New Roman"/>
          <w:b/>
          <w:sz w:val="24"/>
          <w:szCs w:val="24"/>
        </w:rPr>
      </w:pPr>
    </w:p>
    <w:p w:rsidR="003C3C66" w:rsidRPr="0039036A" w:rsidRDefault="003C3C66" w:rsidP="003C3C66">
      <w:pPr>
        <w:pStyle w:val="a4"/>
        <w:ind w:left="720"/>
        <w:jc w:val="center"/>
        <w:rPr>
          <w:rFonts w:ascii="Times New Roman" w:hAnsi="Times New Roman" w:cs="Times New Roman"/>
          <w:b/>
          <w:sz w:val="24"/>
          <w:szCs w:val="24"/>
        </w:rPr>
      </w:pPr>
      <w:r w:rsidRPr="0039036A">
        <w:rPr>
          <w:rFonts w:ascii="Times New Roman" w:hAnsi="Times New Roman" w:cs="Times New Roman"/>
          <w:b/>
          <w:sz w:val="24"/>
          <w:szCs w:val="24"/>
        </w:rPr>
        <w:t xml:space="preserve">Міжнародні документи у сфері сталого розвитку, їх цілі та відповідні заходи, впроваджені Україною </w:t>
      </w:r>
    </w:p>
    <w:tbl>
      <w:tblPr>
        <w:tblStyle w:val="a5"/>
        <w:tblW w:w="11057" w:type="dxa"/>
        <w:tblInd w:w="-176" w:type="dxa"/>
        <w:tblLayout w:type="fixed"/>
        <w:tblLook w:val="04A0" w:firstRow="1" w:lastRow="0" w:firstColumn="1" w:lastColumn="0" w:noHBand="0" w:noVBand="1"/>
      </w:tblPr>
      <w:tblGrid>
        <w:gridCol w:w="1844"/>
        <w:gridCol w:w="6520"/>
        <w:gridCol w:w="2693"/>
      </w:tblGrid>
      <w:tr w:rsidR="0039036A" w:rsidRPr="003C3C66" w:rsidTr="0039036A">
        <w:tc>
          <w:tcPr>
            <w:tcW w:w="1844" w:type="dxa"/>
            <w:vAlign w:val="center"/>
          </w:tcPr>
          <w:p w:rsidR="003C3C66" w:rsidRPr="003C3C66" w:rsidRDefault="003C3C66" w:rsidP="003C3C66">
            <w:pPr>
              <w:pStyle w:val="a4"/>
              <w:jc w:val="center"/>
              <w:rPr>
                <w:rFonts w:ascii="Times New Roman" w:hAnsi="Times New Roman" w:cs="Times New Roman"/>
                <w:b/>
              </w:rPr>
            </w:pPr>
            <w:r w:rsidRPr="003C3C66">
              <w:rPr>
                <w:rFonts w:ascii="Times New Roman" w:hAnsi="Times New Roman" w:cs="Times New Roman"/>
                <w:b/>
              </w:rPr>
              <w:t>Документи</w:t>
            </w:r>
          </w:p>
        </w:tc>
        <w:tc>
          <w:tcPr>
            <w:tcW w:w="6520" w:type="dxa"/>
            <w:vAlign w:val="center"/>
          </w:tcPr>
          <w:p w:rsidR="003C3C66" w:rsidRPr="003C3C66" w:rsidRDefault="003C3C66" w:rsidP="003C3C66">
            <w:pPr>
              <w:pStyle w:val="a4"/>
              <w:jc w:val="center"/>
              <w:rPr>
                <w:rFonts w:ascii="Times New Roman" w:hAnsi="Times New Roman" w:cs="Times New Roman"/>
                <w:b/>
              </w:rPr>
            </w:pPr>
            <w:r w:rsidRPr="003C3C66">
              <w:rPr>
                <w:rFonts w:ascii="Times New Roman" w:hAnsi="Times New Roman" w:cs="Times New Roman"/>
                <w:b/>
              </w:rPr>
              <w:t>Цілі</w:t>
            </w:r>
          </w:p>
        </w:tc>
        <w:tc>
          <w:tcPr>
            <w:tcW w:w="2693" w:type="dxa"/>
            <w:vAlign w:val="center"/>
          </w:tcPr>
          <w:p w:rsidR="003C3C66" w:rsidRPr="003C3C66" w:rsidRDefault="003C3C66" w:rsidP="003C3C66">
            <w:pPr>
              <w:pStyle w:val="a4"/>
              <w:jc w:val="center"/>
              <w:rPr>
                <w:rFonts w:ascii="Times New Roman" w:hAnsi="Times New Roman" w:cs="Times New Roman"/>
                <w:b/>
              </w:rPr>
            </w:pPr>
            <w:r w:rsidRPr="003C3C66">
              <w:rPr>
                <w:rFonts w:ascii="Times New Roman" w:hAnsi="Times New Roman" w:cs="Times New Roman"/>
                <w:b/>
              </w:rPr>
              <w:t>Заходи, здійснені Україною</w:t>
            </w:r>
          </w:p>
        </w:tc>
      </w:tr>
      <w:tr w:rsidR="0037038F" w:rsidRPr="003C3C66" w:rsidTr="0039036A">
        <w:tc>
          <w:tcPr>
            <w:tcW w:w="1844" w:type="dxa"/>
            <w:vAlign w:val="center"/>
          </w:tcPr>
          <w:p w:rsidR="0037038F" w:rsidRDefault="003C3C66" w:rsidP="003C3C66">
            <w:pPr>
              <w:pStyle w:val="a4"/>
              <w:jc w:val="center"/>
              <w:rPr>
                <w:rFonts w:ascii="Times New Roman" w:hAnsi="Times New Roman" w:cs="Times New Roman"/>
                <w:b/>
                <w:sz w:val="24"/>
              </w:rPr>
            </w:pPr>
            <w:r w:rsidRPr="0037038F">
              <w:rPr>
                <w:rFonts w:ascii="Times New Roman" w:hAnsi="Times New Roman" w:cs="Times New Roman"/>
                <w:b/>
                <w:sz w:val="24"/>
              </w:rPr>
              <w:t>Програма дій «Порядок</w:t>
            </w:r>
            <w:r w:rsidR="0039036A">
              <w:rPr>
                <w:rFonts w:ascii="Times New Roman" w:hAnsi="Times New Roman" w:cs="Times New Roman"/>
                <w:b/>
                <w:sz w:val="24"/>
              </w:rPr>
              <w:t xml:space="preserve"> ден</w:t>
            </w:r>
            <w:r w:rsidR="0037038F" w:rsidRPr="0037038F">
              <w:rPr>
                <w:rFonts w:ascii="Times New Roman" w:hAnsi="Times New Roman" w:cs="Times New Roman"/>
                <w:b/>
                <w:sz w:val="24"/>
              </w:rPr>
              <w:t xml:space="preserve">ний на ХХІ століття», ухвалена конференцією ООН з навколишнього середовища і сталого розвитку, 1992 рік </w:t>
            </w:r>
          </w:p>
          <w:p w:rsidR="003C3C66" w:rsidRPr="0037038F" w:rsidRDefault="0037038F" w:rsidP="003C3C66">
            <w:pPr>
              <w:pStyle w:val="a4"/>
              <w:jc w:val="center"/>
              <w:rPr>
                <w:rFonts w:ascii="Times New Roman" w:hAnsi="Times New Roman" w:cs="Times New Roman"/>
                <w:b/>
                <w:lang w:val="ru-RU"/>
              </w:rPr>
            </w:pPr>
            <w:r w:rsidRPr="0037038F">
              <w:rPr>
                <w:rFonts w:ascii="Times New Roman" w:hAnsi="Times New Roman" w:cs="Times New Roman"/>
                <w:b/>
                <w:sz w:val="24"/>
                <w:lang w:val="en-US"/>
              </w:rPr>
              <w:t>Agenda</w:t>
            </w:r>
            <w:r w:rsidRPr="0037038F">
              <w:rPr>
                <w:rFonts w:ascii="Times New Roman" w:hAnsi="Times New Roman" w:cs="Times New Roman"/>
                <w:b/>
                <w:sz w:val="24"/>
                <w:lang w:val="ru-RU"/>
              </w:rPr>
              <w:t xml:space="preserve"> </w:t>
            </w:r>
            <w:r w:rsidRPr="0037038F">
              <w:rPr>
                <w:rFonts w:ascii="Times New Roman" w:hAnsi="Times New Roman" w:cs="Times New Roman"/>
                <w:b/>
                <w:sz w:val="24"/>
                <w:lang w:val="en-US"/>
              </w:rPr>
              <w:t>XXI</w:t>
            </w:r>
            <w:r w:rsidRPr="0037038F">
              <w:rPr>
                <w:rFonts w:ascii="Times New Roman" w:hAnsi="Times New Roman" w:cs="Times New Roman"/>
                <w:b/>
                <w:sz w:val="24"/>
                <w:lang w:val="ru-RU"/>
              </w:rPr>
              <w:t>)</w:t>
            </w:r>
          </w:p>
        </w:tc>
        <w:tc>
          <w:tcPr>
            <w:tcW w:w="6520" w:type="dxa"/>
            <w:vAlign w:val="center"/>
          </w:tcPr>
          <w:p w:rsidR="003C3C66" w:rsidRPr="003C3C66" w:rsidRDefault="00EE0138" w:rsidP="00EE0138">
            <w:pPr>
              <w:pStyle w:val="a4"/>
              <w:jc w:val="both"/>
              <w:rPr>
                <w:rFonts w:ascii="Times New Roman" w:hAnsi="Times New Roman" w:cs="Times New Roman"/>
              </w:rPr>
            </w:pPr>
            <w:r>
              <w:rPr>
                <w:rFonts w:ascii="Times New Roman" w:hAnsi="Times New Roman" w:cs="Times New Roman"/>
              </w:rPr>
              <w:t xml:space="preserve">Міжнародне співробітництво, спрямоване на прискорення сталого розвитку, боротьба за злиднями, зміна структур споживання, сталість народонаселення, охорона і зміцнення здоров’я людини, сприяння сталому розвитку населених пунктів, врахування питань навколишнього середовища і розвитку в процесі прийняття рішень, збереження і раціональне використання ресурсів з метою розвитку (захист атмосфери, комплексний підхід до планування і використання земельних ресурсів, боротьба зі </w:t>
            </w:r>
            <w:proofErr w:type="spellStart"/>
            <w:r>
              <w:rPr>
                <w:rFonts w:ascii="Times New Roman" w:hAnsi="Times New Roman" w:cs="Times New Roman"/>
              </w:rPr>
              <w:t>знелісненням</w:t>
            </w:r>
            <w:proofErr w:type="spellEnd"/>
            <w:r>
              <w:rPr>
                <w:rFonts w:ascii="Times New Roman" w:hAnsi="Times New Roman" w:cs="Times New Roman"/>
              </w:rPr>
              <w:t xml:space="preserve">, раціональне використання вразливих екосистем, сприяння сталому веденню сільського господарства, збереження </w:t>
            </w:r>
            <w:proofErr w:type="spellStart"/>
            <w:r>
              <w:rPr>
                <w:rFonts w:ascii="Times New Roman" w:hAnsi="Times New Roman" w:cs="Times New Roman"/>
              </w:rPr>
              <w:t>біорізноманітності</w:t>
            </w:r>
            <w:proofErr w:type="spellEnd"/>
            <w:r>
              <w:rPr>
                <w:rFonts w:ascii="Times New Roman" w:hAnsi="Times New Roman" w:cs="Times New Roman"/>
              </w:rPr>
              <w:t>, екологічно безпечне використання біотехнологій, збереження якості ресурсів прісної води та забезпечення постачання нею, екологічно безпечне вилучення відходів (твердих, радіоактивних, небезпечних); посилення ролі основних груп</w:t>
            </w:r>
          </w:p>
        </w:tc>
        <w:tc>
          <w:tcPr>
            <w:tcW w:w="2693" w:type="dxa"/>
            <w:vAlign w:val="center"/>
          </w:tcPr>
          <w:p w:rsidR="003C3C66" w:rsidRDefault="00EE0138" w:rsidP="00EE0138">
            <w:pPr>
              <w:pStyle w:val="a4"/>
              <w:jc w:val="both"/>
              <w:rPr>
                <w:rFonts w:ascii="Times New Roman" w:hAnsi="Times New Roman" w:cs="Times New Roman"/>
              </w:rPr>
            </w:pPr>
            <w:r>
              <w:rPr>
                <w:rFonts w:ascii="Times New Roman" w:hAnsi="Times New Roman" w:cs="Times New Roman"/>
              </w:rPr>
              <w:t>Сприяння сталому розвитку населених пунктів – прийнято Концепцією сталого розвитку населених пунктів,</w:t>
            </w:r>
          </w:p>
          <w:p w:rsidR="00EE0138" w:rsidRPr="003C3C66" w:rsidRDefault="00EE0138" w:rsidP="00EE0138">
            <w:pPr>
              <w:pStyle w:val="a4"/>
              <w:jc w:val="both"/>
              <w:rPr>
                <w:rFonts w:ascii="Times New Roman" w:hAnsi="Times New Roman" w:cs="Times New Roman"/>
              </w:rPr>
            </w:pPr>
            <w:r>
              <w:rPr>
                <w:rFonts w:ascii="Times New Roman" w:hAnsi="Times New Roman" w:cs="Times New Roman"/>
              </w:rPr>
              <w:t>Не відбувається зміна структури споживання, питання охорони навколишнього середовища слабо враховуються при прийнятті рішень</w:t>
            </w:r>
            <w:r w:rsidR="0037038F">
              <w:rPr>
                <w:rFonts w:ascii="Times New Roman" w:hAnsi="Times New Roman" w:cs="Times New Roman"/>
              </w:rPr>
              <w:t>, посилення ролі основних груп також відбувається слабо</w:t>
            </w:r>
          </w:p>
        </w:tc>
      </w:tr>
      <w:tr w:rsidR="0039036A" w:rsidRPr="003C3C66" w:rsidTr="0039036A">
        <w:tc>
          <w:tcPr>
            <w:tcW w:w="1844" w:type="dxa"/>
            <w:vAlign w:val="center"/>
          </w:tcPr>
          <w:p w:rsidR="003C3C66" w:rsidRPr="0037038F" w:rsidRDefault="0037038F" w:rsidP="0039036A">
            <w:pPr>
              <w:pStyle w:val="a4"/>
              <w:jc w:val="center"/>
              <w:rPr>
                <w:rFonts w:ascii="Times New Roman" w:hAnsi="Times New Roman" w:cs="Times New Roman"/>
                <w:b/>
              </w:rPr>
            </w:pPr>
            <w:proofErr w:type="spellStart"/>
            <w:r w:rsidRPr="0037038F">
              <w:rPr>
                <w:rFonts w:ascii="Times New Roman" w:hAnsi="Times New Roman" w:cs="Times New Roman"/>
                <w:b/>
                <w:sz w:val="24"/>
              </w:rPr>
              <w:t>Ольборзька</w:t>
            </w:r>
            <w:proofErr w:type="spellEnd"/>
            <w:r w:rsidRPr="0037038F">
              <w:rPr>
                <w:rFonts w:ascii="Times New Roman" w:hAnsi="Times New Roman" w:cs="Times New Roman"/>
                <w:b/>
                <w:sz w:val="24"/>
              </w:rPr>
              <w:t xml:space="preserve"> хартія</w:t>
            </w:r>
            <w:r>
              <w:rPr>
                <w:rFonts w:ascii="Times New Roman" w:hAnsi="Times New Roman" w:cs="Times New Roman"/>
                <w:b/>
                <w:sz w:val="24"/>
              </w:rPr>
              <w:t>,</w:t>
            </w:r>
            <w:r w:rsidRPr="0037038F">
              <w:rPr>
                <w:rFonts w:ascii="Times New Roman" w:hAnsi="Times New Roman" w:cs="Times New Roman"/>
                <w:b/>
                <w:sz w:val="24"/>
              </w:rPr>
              <w:t xml:space="preserve"> 1994 рік (</w:t>
            </w:r>
            <w:r w:rsidRPr="0037038F">
              <w:rPr>
                <w:rFonts w:ascii="Times New Roman" w:hAnsi="Times New Roman" w:cs="Times New Roman"/>
                <w:b/>
                <w:sz w:val="24"/>
                <w:lang w:val="en-US"/>
              </w:rPr>
              <w:t>Local</w:t>
            </w:r>
            <w:r w:rsidRPr="0037038F">
              <w:rPr>
                <w:rFonts w:ascii="Times New Roman" w:hAnsi="Times New Roman" w:cs="Times New Roman"/>
                <w:b/>
                <w:sz w:val="24"/>
              </w:rPr>
              <w:t xml:space="preserve"> </w:t>
            </w:r>
            <w:r w:rsidRPr="0037038F">
              <w:rPr>
                <w:rFonts w:ascii="Times New Roman" w:hAnsi="Times New Roman" w:cs="Times New Roman"/>
                <w:b/>
                <w:sz w:val="24"/>
                <w:lang w:val="en-US"/>
              </w:rPr>
              <w:t>Agenda</w:t>
            </w:r>
            <w:r w:rsidRPr="0037038F">
              <w:rPr>
                <w:rFonts w:ascii="Times New Roman" w:hAnsi="Times New Roman" w:cs="Times New Roman"/>
                <w:b/>
                <w:sz w:val="24"/>
              </w:rPr>
              <w:t xml:space="preserve"> </w:t>
            </w:r>
            <w:r w:rsidRPr="0037038F">
              <w:rPr>
                <w:rFonts w:ascii="Times New Roman" w:hAnsi="Times New Roman" w:cs="Times New Roman"/>
                <w:b/>
                <w:sz w:val="24"/>
                <w:lang w:val="en-US"/>
              </w:rPr>
              <w:t>XXI</w:t>
            </w:r>
            <w:r w:rsidRPr="0037038F">
              <w:rPr>
                <w:rFonts w:ascii="Times New Roman" w:hAnsi="Times New Roman" w:cs="Times New Roman"/>
                <w:b/>
                <w:sz w:val="24"/>
              </w:rPr>
              <w:t>)</w:t>
            </w:r>
          </w:p>
        </w:tc>
        <w:tc>
          <w:tcPr>
            <w:tcW w:w="6520" w:type="dxa"/>
            <w:vAlign w:val="center"/>
          </w:tcPr>
          <w:p w:rsidR="003C3C66" w:rsidRDefault="0037038F" w:rsidP="0037038F">
            <w:pPr>
              <w:pStyle w:val="a4"/>
              <w:jc w:val="both"/>
              <w:rPr>
                <w:rFonts w:ascii="Times New Roman" w:hAnsi="Times New Roman" w:cs="Times New Roman"/>
              </w:rPr>
            </w:pPr>
            <w:r>
              <w:rPr>
                <w:rFonts w:ascii="Times New Roman" w:hAnsi="Times New Roman" w:cs="Times New Roman"/>
              </w:rPr>
              <w:t xml:space="preserve">Розробка місцевого плану дій «Порядку денного на 21 сторіччя» (сталий розвиток у містах) </w:t>
            </w:r>
          </w:p>
          <w:p w:rsidR="0037038F" w:rsidRPr="003C3C66" w:rsidRDefault="0037038F" w:rsidP="0037038F">
            <w:pPr>
              <w:pStyle w:val="a4"/>
              <w:jc w:val="both"/>
              <w:rPr>
                <w:rFonts w:ascii="Times New Roman" w:hAnsi="Times New Roman" w:cs="Times New Roman"/>
              </w:rPr>
            </w:pPr>
            <w:r>
              <w:rPr>
                <w:rFonts w:ascii="Times New Roman" w:hAnsi="Times New Roman" w:cs="Times New Roman"/>
              </w:rPr>
              <w:t xml:space="preserve">Відповідно до положень </w:t>
            </w:r>
            <w:proofErr w:type="spellStart"/>
            <w:r>
              <w:rPr>
                <w:rFonts w:ascii="Times New Roman" w:hAnsi="Times New Roman" w:cs="Times New Roman"/>
              </w:rPr>
              <w:t>Ольборгскої</w:t>
            </w:r>
            <w:proofErr w:type="spellEnd"/>
            <w:r>
              <w:rPr>
                <w:rFonts w:ascii="Times New Roman" w:hAnsi="Times New Roman" w:cs="Times New Roman"/>
              </w:rPr>
              <w:t xml:space="preserve"> хартії, ріст добробут повинен супроводжуватися зниженням </w:t>
            </w:r>
            <w:proofErr w:type="spellStart"/>
            <w:r>
              <w:rPr>
                <w:rFonts w:ascii="Times New Roman" w:hAnsi="Times New Roman" w:cs="Times New Roman"/>
              </w:rPr>
              <w:t>енерго</w:t>
            </w:r>
            <w:proofErr w:type="spellEnd"/>
            <w:r>
              <w:rPr>
                <w:rFonts w:ascii="Times New Roman" w:hAnsi="Times New Roman" w:cs="Times New Roman"/>
              </w:rPr>
              <w:t xml:space="preserve">- і </w:t>
            </w:r>
            <w:proofErr w:type="spellStart"/>
            <w:r>
              <w:rPr>
                <w:rFonts w:ascii="Times New Roman" w:hAnsi="Times New Roman" w:cs="Times New Roman"/>
              </w:rPr>
              <w:t>ресурсоспоживання</w:t>
            </w:r>
            <w:proofErr w:type="spellEnd"/>
            <w:r>
              <w:rPr>
                <w:rFonts w:ascii="Times New Roman" w:hAnsi="Times New Roman" w:cs="Times New Roman"/>
              </w:rPr>
              <w:t>, раціональним використанням природних ресурсів</w:t>
            </w:r>
          </w:p>
        </w:tc>
        <w:tc>
          <w:tcPr>
            <w:tcW w:w="2693" w:type="dxa"/>
            <w:vAlign w:val="center"/>
          </w:tcPr>
          <w:p w:rsidR="003C3C66" w:rsidRPr="003C3C66" w:rsidRDefault="0037038F" w:rsidP="0037038F">
            <w:pPr>
              <w:pStyle w:val="a4"/>
              <w:jc w:val="both"/>
              <w:rPr>
                <w:rFonts w:ascii="Times New Roman" w:hAnsi="Times New Roman" w:cs="Times New Roman"/>
              </w:rPr>
            </w:pPr>
            <w:proofErr w:type="spellStart"/>
            <w:r>
              <w:rPr>
                <w:rFonts w:ascii="Times New Roman" w:hAnsi="Times New Roman" w:cs="Times New Roman"/>
              </w:rPr>
              <w:t>Ольборзьку</w:t>
            </w:r>
            <w:proofErr w:type="spellEnd"/>
            <w:r>
              <w:rPr>
                <w:rFonts w:ascii="Times New Roman" w:hAnsi="Times New Roman" w:cs="Times New Roman"/>
              </w:rPr>
              <w:t xml:space="preserve"> хартію підписали міста: Київ, Миколаїв, Ужгород, Вінниця, Одеса, Суми, Чернівці, Івано-Франківськ, Донецьк, Севастополь</w:t>
            </w:r>
          </w:p>
        </w:tc>
      </w:tr>
      <w:tr w:rsidR="0039036A" w:rsidRPr="003C3C66" w:rsidTr="0039036A">
        <w:tc>
          <w:tcPr>
            <w:tcW w:w="1844" w:type="dxa"/>
            <w:vAlign w:val="center"/>
          </w:tcPr>
          <w:p w:rsidR="003C3C66" w:rsidRPr="0039036A" w:rsidRDefault="0027740B" w:rsidP="0039036A">
            <w:pPr>
              <w:pStyle w:val="a4"/>
              <w:jc w:val="center"/>
              <w:rPr>
                <w:rFonts w:ascii="Times New Roman" w:hAnsi="Times New Roman" w:cs="Times New Roman"/>
                <w:b/>
              </w:rPr>
            </w:pPr>
            <w:proofErr w:type="spellStart"/>
            <w:r>
              <w:rPr>
                <w:rFonts w:ascii="Times New Roman" w:hAnsi="Times New Roman" w:cs="Times New Roman"/>
                <w:b/>
                <w:sz w:val="24"/>
              </w:rPr>
              <w:t>Оргу</w:t>
            </w:r>
            <w:r w:rsidR="0037038F" w:rsidRPr="0039036A">
              <w:rPr>
                <w:rFonts w:ascii="Times New Roman" w:hAnsi="Times New Roman" w:cs="Times New Roman"/>
                <w:b/>
                <w:sz w:val="24"/>
              </w:rPr>
              <w:t>ська</w:t>
            </w:r>
            <w:proofErr w:type="spellEnd"/>
            <w:r w:rsidR="0037038F" w:rsidRPr="0039036A">
              <w:rPr>
                <w:rFonts w:ascii="Times New Roman" w:hAnsi="Times New Roman" w:cs="Times New Roman"/>
                <w:b/>
                <w:sz w:val="24"/>
              </w:rPr>
              <w:t xml:space="preserve"> конвенція, 1998 рік</w:t>
            </w:r>
          </w:p>
        </w:tc>
        <w:tc>
          <w:tcPr>
            <w:tcW w:w="6520" w:type="dxa"/>
            <w:vAlign w:val="center"/>
          </w:tcPr>
          <w:p w:rsidR="003C3C66" w:rsidRPr="003C3C66" w:rsidRDefault="0037038F" w:rsidP="0037038F">
            <w:pPr>
              <w:pStyle w:val="a4"/>
              <w:jc w:val="both"/>
              <w:rPr>
                <w:rFonts w:ascii="Times New Roman" w:hAnsi="Times New Roman" w:cs="Times New Roman"/>
              </w:rPr>
            </w:pPr>
            <w:r>
              <w:rPr>
                <w:rFonts w:ascii="Times New Roman" w:hAnsi="Times New Roman" w:cs="Times New Roman"/>
              </w:rPr>
              <w:t>Сприяння доступу громадян до інформації, залучення до процесу прийняття рішень</w:t>
            </w:r>
          </w:p>
        </w:tc>
        <w:tc>
          <w:tcPr>
            <w:tcW w:w="2693" w:type="dxa"/>
            <w:vAlign w:val="center"/>
          </w:tcPr>
          <w:p w:rsidR="003C3C66" w:rsidRPr="003C3C66" w:rsidRDefault="0037038F" w:rsidP="0037038F">
            <w:pPr>
              <w:pStyle w:val="a4"/>
              <w:jc w:val="both"/>
              <w:rPr>
                <w:rFonts w:ascii="Times New Roman" w:hAnsi="Times New Roman" w:cs="Times New Roman"/>
              </w:rPr>
            </w:pPr>
            <w:r>
              <w:rPr>
                <w:rFonts w:ascii="Times New Roman" w:hAnsi="Times New Roman" w:cs="Times New Roman"/>
              </w:rPr>
              <w:t xml:space="preserve">У 2002 р. відповідні зміни </w:t>
            </w:r>
            <w:r w:rsidR="0039036A">
              <w:rPr>
                <w:rFonts w:ascii="Times New Roman" w:hAnsi="Times New Roman" w:cs="Times New Roman"/>
              </w:rPr>
              <w:t xml:space="preserve">(стосовно відкритості та доступу до інформації) </w:t>
            </w:r>
            <w:proofErr w:type="spellStart"/>
            <w:r w:rsidR="0039036A">
              <w:rPr>
                <w:rFonts w:ascii="Times New Roman" w:hAnsi="Times New Roman" w:cs="Times New Roman"/>
              </w:rPr>
              <w:t>внесено</w:t>
            </w:r>
            <w:proofErr w:type="spellEnd"/>
            <w:r w:rsidR="0039036A">
              <w:rPr>
                <w:rFonts w:ascii="Times New Roman" w:hAnsi="Times New Roman" w:cs="Times New Roman"/>
              </w:rPr>
              <w:t xml:space="preserve"> до Законів України «Про охорону навколишнього природного середовища», «Про екологічну експертизу» та Кодексу про адміністративні правопорушення України, а в 2004 році затверджено положення «Про порядок надання екологічної інформації» та «Про участь громадськості у прийнятті рішень у сфері охорони довкілля»</w:t>
            </w:r>
          </w:p>
        </w:tc>
      </w:tr>
      <w:tr w:rsidR="0039036A" w:rsidRPr="003C3C66" w:rsidTr="0039036A">
        <w:tc>
          <w:tcPr>
            <w:tcW w:w="1844" w:type="dxa"/>
            <w:vAlign w:val="center"/>
          </w:tcPr>
          <w:p w:rsidR="003C3C66" w:rsidRPr="0039036A" w:rsidRDefault="0039036A" w:rsidP="0039036A">
            <w:pPr>
              <w:pStyle w:val="a4"/>
              <w:jc w:val="center"/>
              <w:rPr>
                <w:rFonts w:ascii="Times New Roman" w:hAnsi="Times New Roman" w:cs="Times New Roman"/>
                <w:b/>
              </w:rPr>
            </w:pPr>
            <w:r w:rsidRPr="0039036A">
              <w:rPr>
                <w:rFonts w:ascii="Times New Roman" w:hAnsi="Times New Roman" w:cs="Times New Roman"/>
                <w:b/>
                <w:sz w:val="24"/>
              </w:rPr>
              <w:t>Програма дій з подальшого впровадження «Порядку денного на ХХІ століття» («Ріо+5»), прийнята на 11-</w:t>
            </w:r>
            <w:r>
              <w:rPr>
                <w:rFonts w:ascii="Times New Roman" w:hAnsi="Times New Roman" w:cs="Times New Roman"/>
                <w:b/>
                <w:sz w:val="24"/>
              </w:rPr>
              <w:t xml:space="preserve">му пленарному засіданні 19 </w:t>
            </w:r>
            <w:r w:rsidRPr="0039036A">
              <w:rPr>
                <w:rFonts w:ascii="Times New Roman" w:hAnsi="Times New Roman" w:cs="Times New Roman"/>
                <w:b/>
                <w:sz w:val="24"/>
              </w:rPr>
              <w:t>сесії</w:t>
            </w:r>
          </w:p>
        </w:tc>
        <w:tc>
          <w:tcPr>
            <w:tcW w:w="6520" w:type="dxa"/>
            <w:vAlign w:val="center"/>
          </w:tcPr>
          <w:p w:rsidR="003C3C66" w:rsidRPr="003C3C66" w:rsidRDefault="0039036A" w:rsidP="0037038F">
            <w:pPr>
              <w:pStyle w:val="a4"/>
              <w:jc w:val="both"/>
              <w:rPr>
                <w:rFonts w:ascii="Times New Roman" w:hAnsi="Times New Roman" w:cs="Times New Roman"/>
              </w:rPr>
            </w:pPr>
            <w:r>
              <w:rPr>
                <w:rFonts w:ascii="Times New Roman" w:hAnsi="Times New Roman" w:cs="Times New Roman"/>
              </w:rPr>
              <w:t xml:space="preserve">На конференції для учасників затверджено такі вимоги: До 2002 року в усіх країнах повинні бути сформульовані і розроблені </w:t>
            </w:r>
            <w:r w:rsidRPr="0039036A">
              <w:rPr>
                <w:rFonts w:ascii="Times New Roman" w:hAnsi="Times New Roman" w:cs="Times New Roman"/>
                <w:u w:val="single"/>
              </w:rPr>
              <w:t>національні стратегії сталого розвитку</w:t>
            </w:r>
            <w:r>
              <w:rPr>
                <w:rFonts w:ascii="Times New Roman" w:hAnsi="Times New Roman" w:cs="Times New Roman"/>
              </w:rPr>
              <w:t>, необхідно залучати широке коло, стратегічних важелів, що включають регулювання, економічні інструменти, врахування екологічних витрат в ринкових цінах, аналіз соціального і екологічного впливу та розповсюдження інформації, в світлі конкретних умов різноманітних країн</w:t>
            </w:r>
          </w:p>
        </w:tc>
        <w:tc>
          <w:tcPr>
            <w:tcW w:w="2693" w:type="dxa"/>
            <w:vAlign w:val="center"/>
          </w:tcPr>
          <w:p w:rsidR="003C3C66" w:rsidRPr="003C3C66" w:rsidRDefault="0039036A" w:rsidP="0037038F">
            <w:pPr>
              <w:pStyle w:val="a4"/>
              <w:jc w:val="both"/>
              <w:rPr>
                <w:rFonts w:ascii="Times New Roman" w:hAnsi="Times New Roman" w:cs="Times New Roman"/>
              </w:rPr>
            </w:pPr>
            <w:r>
              <w:rPr>
                <w:rFonts w:ascii="Times New Roman" w:hAnsi="Times New Roman" w:cs="Times New Roman"/>
              </w:rPr>
              <w:t>Розроблені концепції сталого розвитку не були прийняті, стратегічні важелі задіяні досить слабо.</w:t>
            </w:r>
          </w:p>
        </w:tc>
      </w:tr>
      <w:tr w:rsidR="00994011" w:rsidRPr="003C3C66" w:rsidTr="00994011">
        <w:tc>
          <w:tcPr>
            <w:tcW w:w="1844" w:type="dxa"/>
          </w:tcPr>
          <w:p w:rsidR="00994011" w:rsidRPr="0039036A" w:rsidRDefault="00994011" w:rsidP="00994011">
            <w:pPr>
              <w:pStyle w:val="a4"/>
              <w:jc w:val="center"/>
              <w:rPr>
                <w:rFonts w:ascii="Times New Roman" w:hAnsi="Times New Roman" w:cs="Times New Roman"/>
                <w:b/>
                <w:sz w:val="24"/>
              </w:rPr>
            </w:pPr>
            <w:r>
              <w:rPr>
                <w:rFonts w:ascii="Times New Roman" w:hAnsi="Times New Roman" w:cs="Times New Roman"/>
                <w:b/>
                <w:sz w:val="24"/>
              </w:rPr>
              <w:lastRenderedPageBreak/>
              <w:t>Генеральної Асамблеї ООН, 1997 рік</w:t>
            </w:r>
          </w:p>
        </w:tc>
        <w:tc>
          <w:tcPr>
            <w:tcW w:w="6520" w:type="dxa"/>
            <w:vAlign w:val="center"/>
          </w:tcPr>
          <w:p w:rsidR="00994011" w:rsidRDefault="00994011" w:rsidP="0037038F">
            <w:pPr>
              <w:pStyle w:val="a4"/>
              <w:jc w:val="both"/>
              <w:rPr>
                <w:rFonts w:ascii="Times New Roman" w:hAnsi="Times New Roman" w:cs="Times New Roman"/>
              </w:rPr>
            </w:pPr>
          </w:p>
          <w:p w:rsidR="00994011" w:rsidRDefault="00994011" w:rsidP="0037038F">
            <w:pPr>
              <w:pStyle w:val="a4"/>
              <w:jc w:val="both"/>
              <w:rPr>
                <w:rFonts w:ascii="Times New Roman" w:hAnsi="Times New Roman" w:cs="Times New Roman"/>
              </w:rPr>
            </w:pPr>
          </w:p>
          <w:p w:rsidR="00994011" w:rsidRDefault="00994011" w:rsidP="0037038F">
            <w:pPr>
              <w:pStyle w:val="a4"/>
              <w:jc w:val="both"/>
              <w:rPr>
                <w:rFonts w:ascii="Times New Roman" w:hAnsi="Times New Roman" w:cs="Times New Roman"/>
              </w:rPr>
            </w:pPr>
          </w:p>
          <w:p w:rsidR="00994011" w:rsidRDefault="00994011" w:rsidP="0037038F">
            <w:pPr>
              <w:pStyle w:val="a4"/>
              <w:jc w:val="both"/>
              <w:rPr>
                <w:rFonts w:ascii="Times New Roman" w:hAnsi="Times New Roman" w:cs="Times New Roman"/>
              </w:rPr>
            </w:pPr>
          </w:p>
          <w:p w:rsidR="00994011" w:rsidRDefault="00994011" w:rsidP="0037038F">
            <w:pPr>
              <w:pStyle w:val="a4"/>
              <w:jc w:val="both"/>
              <w:rPr>
                <w:rFonts w:ascii="Times New Roman" w:hAnsi="Times New Roman" w:cs="Times New Roman"/>
              </w:rPr>
            </w:pPr>
          </w:p>
          <w:p w:rsidR="00994011" w:rsidRDefault="00994011" w:rsidP="0037038F">
            <w:pPr>
              <w:pStyle w:val="a4"/>
              <w:jc w:val="both"/>
              <w:rPr>
                <w:rFonts w:ascii="Times New Roman" w:hAnsi="Times New Roman" w:cs="Times New Roman"/>
              </w:rPr>
            </w:pPr>
          </w:p>
          <w:p w:rsidR="00994011" w:rsidRDefault="00994011" w:rsidP="0037038F">
            <w:pPr>
              <w:pStyle w:val="a4"/>
              <w:jc w:val="both"/>
              <w:rPr>
                <w:rFonts w:ascii="Times New Roman" w:hAnsi="Times New Roman" w:cs="Times New Roman"/>
              </w:rPr>
            </w:pPr>
          </w:p>
          <w:p w:rsidR="00994011" w:rsidRDefault="00994011" w:rsidP="0037038F">
            <w:pPr>
              <w:pStyle w:val="a4"/>
              <w:jc w:val="both"/>
              <w:rPr>
                <w:rFonts w:ascii="Times New Roman" w:hAnsi="Times New Roman" w:cs="Times New Roman"/>
              </w:rPr>
            </w:pPr>
          </w:p>
          <w:p w:rsidR="00994011" w:rsidRDefault="00994011" w:rsidP="0037038F">
            <w:pPr>
              <w:pStyle w:val="a4"/>
              <w:jc w:val="both"/>
              <w:rPr>
                <w:rFonts w:ascii="Times New Roman" w:hAnsi="Times New Roman" w:cs="Times New Roman"/>
              </w:rPr>
            </w:pPr>
          </w:p>
          <w:p w:rsidR="00994011" w:rsidRDefault="00994011" w:rsidP="0037038F">
            <w:pPr>
              <w:pStyle w:val="a4"/>
              <w:jc w:val="both"/>
              <w:rPr>
                <w:rFonts w:ascii="Times New Roman" w:hAnsi="Times New Roman" w:cs="Times New Roman"/>
              </w:rPr>
            </w:pPr>
          </w:p>
        </w:tc>
        <w:tc>
          <w:tcPr>
            <w:tcW w:w="2693" w:type="dxa"/>
            <w:vAlign w:val="center"/>
          </w:tcPr>
          <w:p w:rsidR="00994011" w:rsidRDefault="00994011" w:rsidP="0037038F">
            <w:pPr>
              <w:pStyle w:val="a4"/>
              <w:jc w:val="both"/>
              <w:rPr>
                <w:rFonts w:ascii="Times New Roman" w:hAnsi="Times New Roman" w:cs="Times New Roman"/>
              </w:rPr>
            </w:pPr>
          </w:p>
        </w:tc>
      </w:tr>
      <w:tr w:rsidR="00994011" w:rsidRPr="003C3C66" w:rsidTr="0039036A">
        <w:tc>
          <w:tcPr>
            <w:tcW w:w="1844" w:type="dxa"/>
            <w:vAlign w:val="center"/>
          </w:tcPr>
          <w:p w:rsidR="00994011" w:rsidRPr="0039036A" w:rsidRDefault="00994011" w:rsidP="0039036A">
            <w:pPr>
              <w:pStyle w:val="a4"/>
              <w:jc w:val="center"/>
              <w:rPr>
                <w:rFonts w:ascii="Times New Roman" w:hAnsi="Times New Roman" w:cs="Times New Roman"/>
                <w:b/>
                <w:sz w:val="24"/>
              </w:rPr>
            </w:pPr>
            <w:r>
              <w:rPr>
                <w:rFonts w:ascii="Times New Roman" w:hAnsi="Times New Roman" w:cs="Times New Roman"/>
                <w:b/>
                <w:sz w:val="24"/>
              </w:rPr>
              <w:t>Йоганнесбурзька декларація зі сталого розвитку, 2002 рік</w:t>
            </w:r>
          </w:p>
        </w:tc>
        <w:tc>
          <w:tcPr>
            <w:tcW w:w="6520" w:type="dxa"/>
            <w:vAlign w:val="center"/>
          </w:tcPr>
          <w:p w:rsidR="00994011" w:rsidRDefault="00994011" w:rsidP="0037038F">
            <w:pPr>
              <w:pStyle w:val="a4"/>
              <w:jc w:val="both"/>
              <w:rPr>
                <w:rFonts w:ascii="Times New Roman" w:hAnsi="Times New Roman" w:cs="Times New Roman"/>
              </w:rPr>
            </w:pPr>
            <w:r>
              <w:rPr>
                <w:rFonts w:ascii="Times New Roman" w:hAnsi="Times New Roman" w:cs="Times New Roman"/>
              </w:rPr>
              <w:t xml:space="preserve">Ужити заходів для досягнення прогресу в розробці національних стратегій сталого розвитку і почати їхнє здійснення до 2005 року. Всім країнам потрібно сприяти досягненню сталого розвитку на національному рівні за допомогою прийняття й забезпечення дотримання чітких і ефективних </w:t>
            </w:r>
            <w:r w:rsidRPr="006F5EF2">
              <w:rPr>
                <w:rFonts w:ascii="Times New Roman" w:hAnsi="Times New Roman" w:cs="Times New Roman"/>
                <w:u w:val="single"/>
              </w:rPr>
              <w:t>законів в підтримку сталого розвитку</w:t>
            </w:r>
            <w:r>
              <w:rPr>
                <w:rFonts w:ascii="Times New Roman" w:hAnsi="Times New Roman" w:cs="Times New Roman"/>
              </w:rPr>
              <w:t xml:space="preserve">. Всім країнам варто </w:t>
            </w:r>
            <w:r w:rsidRPr="006F5EF2">
              <w:rPr>
                <w:rFonts w:ascii="Times New Roman" w:hAnsi="Times New Roman" w:cs="Times New Roman"/>
                <w:u w:val="single"/>
              </w:rPr>
              <w:t>зміцнювати державні установи</w:t>
            </w:r>
            <w:r>
              <w:rPr>
                <w:rFonts w:ascii="Times New Roman" w:hAnsi="Times New Roman" w:cs="Times New Roman"/>
              </w:rPr>
              <w:t xml:space="preserve">, в тому числі шляхом забезпечення наявності необхідної інфраструктури й шляхом сприяння забезпечення транспарентності, підзвітності й справедливості діяльності адміністративних і судових установ. </w:t>
            </w:r>
          </w:p>
          <w:p w:rsidR="00994011" w:rsidRDefault="00ED4D64" w:rsidP="0037038F">
            <w:pPr>
              <w:pStyle w:val="a4"/>
              <w:jc w:val="both"/>
              <w:rPr>
                <w:rFonts w:ascii="Times New Roman" w:hAnsi="Times New Roman" w:cs="Times New Roman"/>
              </w:rPr>
            </w:pPr>
            <w:r>
              <w:rPr>
                <w:rFonts w:ascii="Times New Roman" w:hAnsi="Times New Roman" w:cs="Times New Roman"/>
              </w:rPr>
              <w:t xml:space="preserve">Всім країнам необхідно також </w:t>
            </w:r>
            <w:r w:rsidRPr="006F5EF2">
              <w:rPr>
                <w:rFonts w:ascii="Times New Roman" w:hAnsi="Times New Roman" w:cs="Times New Roman"/>
                <w:u w:val="single"/>
              </w:rPr>
              <w:t>сприяти участі громадськості</w:t>
            </w:r>
            <w:r>
              <w:rPr>
                <w:rFonts w:ascii="Times New Roman" w:hAnsi="Times New Roman" w:cs="Times New Roman"/>
              </w:rPr>
              <w:t>, у тому числі за допомогою заходів, що забезпечують доступ до інформації про законодавство, про положення та діяльність владних органів, стратегій і програм. Продовжувати сприяти створенню або зміцненню рад по сталому розвитку й/або координаційних структур на національному рівні, включаючи місцевий рівень</w:t>
            </w:r>
          </w:p>
          <w:p w:rsidR="00ED4D64" w:rsidRDefault="00ED4D64" w:rsidP="0037038F">
            <w:pPr>
              <w:pStyle w:val="a4"/>
              <w:jc w:val="both"/>
              <w:rPr>
                <w:rFonts w:ascii="Times New Roman" w:hAnsi="Times New Roman" w:cs="Times New Roman"/>
              </w:rPr>
            </w:pPr>
            <w:r>
              <w:rPr>
                <w:rFonts w:ascii="Times New Roman" w:hAnsi="Times New Roman" w:cs="Times New Roman"/>
              </w:rPr>
              <w:t xml:space="preserve">В 11 пункті Декларації «Інституційні рамки сталого розвитку» зазначено таке: </w:t>
            </w:r>
            <w:r w:rsidRPr="006F5EF2">
              <w:rPr>
                <w:rFonts w:ascii="Times New Roman" w:hAnsi="Times New Roman" w:cs="Times New Roman"/>
                <w:u w:val="single"/>
              </w:rPr>
              <w:t>забезпечення діючої інституційної бази</w:t>
            </w:r>
            <w:r w:rsidR="0027740B" w:rsidRPr="006F5EF2">
              <w:rPr>
                <w:rFonts w:ascii="Times New Roman" w:hAnsi="Times New Roman" w:cs="Times New Roman"/>
                <w:u w:val="single"/>
              </w:rPr>
              <w:t xml:space="preserve"> сталого розвитку на всіх рівнях є ключем до повної реалізації Порядку денного на ХХІ століття</w:t>
            </w:r>
            <w:r w:rsidR="0027740B">
              <w:rPr>
                <w:rFonts w:ascii="Times New Roman" w:hAnsi="Times New Roman" w:cs="Times New Roman"/>
              </w:rPr>
              <w:t>, виконання рішень Всесвітньої зустрічі на вищому рівні по сталому розвитку й рішенню нових завдань в області сталого розвитку.</w:t>
            </w:r>
          </w:p>
        </w:tc>
        <w:tc>
          <w:tcPr>
            <w:tcW w:w="2693" w:type="dxa"/>
            <w:vAlign w:val="center"/>
          </w:tcPr>
          <w:p w:rsidR="00994011" w:rsidRDefault="0027740B" w:rsidP="0037038F">
            <w:pPr>
              <w:pStyle w:val="a4"/>
              <w:jc w:val="both"/>
              <w:rPr>
                <w:rFonts w:ascii="Times New Roman" w:hAnsi="Times New Roman" w:cs="Times New Roman"/>
              </w:rPr>
            </w:pPr>
            <w:r>
              <w:rPr>
                <w:rFonts w:ascii="Times New Roman" w:hAnsi="Times New Roman" w:cs="Times New Roman"/>
              </w:rPr>
              <w:t>2003 р. – Постанова Про затвердження Комплексної програми реалізації на національному рівні рішень, прийнятих на Всесвітньому саміті зі сталого розвитку, на 2003-2015 роки.</w:t>
            </w:r>
          </w:p>
        </w:tc>
      </w:tr>
    </w:tbl>
    <w:p w:rsidR="003C3C66" w:rsidRDefault="003C3C66"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Default="0027740B" w:rsidP="003C3C66">
      <w:pPr>
        <w:pStyle w:val="a4"/>
        <w:ind w:left="720"/>
        <w:jc w:val="center"/>
        <w:rPr>
          <w:rFonts w:ascii="Times New Roman" w:hAnsi="Times New Roman" w:cs="Times New Roman"/>
          <w:sz w:val="24"/>
          <w:szCs w:val="24"/>
        </w:rPr>
      </w:pPr>
    </w:p>
    <w:p w:rsidR="0027740B" w:rsidRPr="00C21BC4" w:rsidRDefault="0027740B" w:rsidP="0027740B">
      <w:pPr>
        <w:pStyle w:val="a4"/>
        <w:jc w:val="center"/>
        <w:rPr>
          <w:rFonts w:ascii="Times New Roman" w:hAnsi="Times New Roman" w:cs="Times New Roman"/>
          <w:b/>
          <w:sz w:val="24"/>
          <w:szCs w:val="24"/>
        </w:rPr>
      </w:pPr>
      <w:r w:rsidRPr="00C21BC4">
        <w:rPr>
          <w:rFonts w:ascii="Times New Roman" w:hAnsi="Times New Roman" w:cs="Times New Roman"/>
          <w:b/>
          <w:sz w:val="24"/>
          <w:szCs w:val="24"/>
        </w:rPr>
        <w:lastRenderedPageBreak/>
        <w:t>Додаток Д</w:t>
      </w:r>
    </w:p>
    <w:p w:rsidR="0027740B" w:rsidRPr="00C21BC4" w:rsidRDefault="0027740B" w:rsidP="0027740B">
      <w:pPr>
        <w:pStyle w:val="a4"/>
        <w:jc w:val="center"/>
        <w:rPr>
          <w:rFonts w:ascii="Times New Roman" w:hAnsi="Times New Roman" w:cs="Times New Roman"/>
          <w:b/>
          <w:sz w:val="24"/>
          <w:szCs w:val="24"/>
        </w:rPr>
      </w:pPr>
    </w:p>
    <w:p w:rsidR="0027740B" w:rsidRPr="00C21BC4" w:rsidRDefault="0027740B" w:rsidP="0027740B">
      <w:pPr>
        <w:pStyle w:val="a4"/>
        <w:jc w:val="center"/>
        <w:rPr>
          <w:rFonts w:ascii="Times New Roman" w:hAnsi="Times New Roman" w:cs="Times New Roman"/>
          <w:b/>
          <w:sz w:val="24"/>
          <w:szCs w:val="24"/>
        </w:rPr>
      </w:pPr>
      <w:r w:rsidRPr="00C21BC4">
        <w:rPr>
          <w:rFonts w:ascii="Times New Roman" w:hAnsi="Times New Roman" w:cs="Times New Roman"/>
          <w:b/>
          <w:sz w:val="24"/>
          <w:szCs w:val="24"/>
        </w:rPr>
        <w:t>Найбільші місцеві, регіональні та національні проекти зі сталого розвитку, реалізовані за участі громадських організацій</w:t>
      </w:r>
    </w:p>
    <w:tbl>
      <w:tblPr>
        <w:tblStyle w:val="a5"/>
        <w:tblW w:w="10774" w:type="dxa"/>
        <w:tblInd w:w="-176" w:type="dxa"/>
        <w:tblLook w:val="04A0" w:firstRow="1" w:lastRow="0" w:firstColumn="1" w:lastColumn="0" w:noHBand="0" w:noVBand="1"/>
      </w:tblPr>
      <w:tblGrid>
        <w:gridCol w:w="3261"/>
        <w:gridCol w:w="3969"/>
        <w:gridCol w:w="3544"/>
      </w:tblGrid>
      <w:tr w:rsidR="000211DC" w:rsidRPr="0027740B" w:rsidTr="00EE3BC2">
        <w:tc>
          <w:tcPr>
            <w:tcW w:w="3261" w:type="dxa"/>
          </w:tcPr>
          <w:p w:rsidR="0027740B" w:rsidRPr="0027740B" w:rsidRDefault="0027740B" w:rsidP="0027740B">
            <w:pPr>
              <w:pStyle w:val="a4"/>
              <w:jc w:val="center"/>
              <w:rPr>
                <w:rFonts w:ascii="Times New Roman" w:hAnsi="Times New Roman" w:cs="Times New Roman"/>
                <w:b/>
              </w:rPr>
            </w:pPr>
            <w:r w:rsidRPr="0027740B">
              <w:rPr>
                <w:rFonts w:ascii="Times New Roman" w:hAnsi="Times New Roman" w:cs="Times New Roman"/>
                <w:b/>
              </w:rPr>
              <w:t>Місцеві проекти сталого розвитку</w:t>
            </w:r>
          </w:p>
        </w:tc>
        <w:tc>
          <w:tcPr>
            <w:tcW w:w="3969" w:type="dxa"/>
          </w:tcPr>
          <w:p w:rsidR="0027740B" w:rsidRPr="008A72C8" w:rsidRDefault="0027740B" w:rsidP="0027740B">
            <w:pPr>
              <w:pStyle w:val="a4"/>
              <w:jc w:val="center"/>
              <w:rPr>
                <w:rFonts w:ascii="Times New Roman" w:hAnsi="Times New Roman" w:cs="Times New Roman"/>
                <w:b/>
              </w:rPr>
            </w:pPr>
            <w:r w:rsidRPr="008A72C8">
              <w:rPr>
                <w:rFonts w:ascii="Times New Roman" w:hAnsi="Times New Roman" w:cs="Times New Roman"/>
                <w:b/>
              </w:rPr>
              <w:t>Регіональні проекти сталого розвитку</w:t>
            </w:r>
          </w:p>
        </w:tc>
        <w:tc>
          <w:tcPr>
            <w:tcW w:w="3544" w:type="dxa"/>
          </w:tcPr>
          <w:p w:rsidR="0027740B" w:rsidRPr="008A72C8" w:rsidRDefault="0027740B" w:rsidP="0027740B">
            <w:pPr>
              <w:pStyle w:val="a4"/>
              <w:jc w:val="center"/>
              <w:rPr>
                <w:rFonts w:ascii="Times New Roman" w:hAnsi="Times New Roman" w:cs="Times New Roman"/>
                <w:b/>
              </w:rPr>
            </w:pPr>
            <w:r w:rsidRPr="008A72C8">
              <w:rPr>
                <w:rFonts w:ascii="Times New Roman" w:hAnsi="Times New Roman" w:cs="Times New Roman"/>
                <w:b/>
              </w:rPr>
              <w:t>Проекти загальнонаціонального рівня</w:t>
            </w:r>
          </w:p>
        </w:tc>
      </w:tr>
      <w:tr w:rsidR="008A72C8" w:rsidRPr="0027740B" w:rsidTr="00EE3BC2">
        <w:tc>
          <w:tcPr>
            <w:tcW w:w="3261" w:type="dxa"/>
          </w:tcPr>
          <w:p w:rsidR="0027740B" w:rsidRDefault="0027740B" w:rsidP="0027740B">
            <w:pPr>
              <w:pStyle w:val="a4"/>
              <w:numPr>
                <w:ilvl w:val="0"/>
                <w:numId w:val="8"/>
              </w:numPr>
              <w:ind w:left="602"/>
              <w:jc w:val="both"/>
              <w:rPr>
                <w:rFonts w:ascii="Times New Roman" w:hAnsi="Times New Roman" w:cs="Times New Roman"/>
              </w:rPr>
            </w:pPr>
            <w:r>
              <w:rPr>
                <w:rFonts w:ascii="Times New Roman" w:hAnsi="Times New Roman" w:cs="Times New Roman"/>
              </w:rPr>
              <w:t xml:space="preserve">Молодіжна екологічна ліга Придніпров’я Проекти: останній 1999 року «Виконання </w:t>
            </w:r>
            <w:proofErr w:type="spellStart"/>
            <w:r>
              <w:rPr>
                <w:rFonts w:ascii="Times New Roman" w:hAnsi="Times New Roman" w:cs="Times New Roman"/>
              </w:rPr>
              <w:t>Оргуської</w:t>
            </w:r>
            <w:proofErr w:type="spellEnd"/>
            <w:r>
              <w:rPr>
                <w:rFonts w:ascii="Times New Roman" w:hAnsi="Times New Roman" w:cs="Times New Roman"/>
              </w:rPr>
              <w:t xml:space="preserve"> конвенції», Проект «Розвиток мережі молодіжних екологічних НГО у </w:t>
            </w:r>
            <w:proofErr w:type="spellStart"/>
            <w:r>
              <w:rPr>
                <w:rFonts w:ascii="Times New Roman" w:hAnsi="Times New Roman" w:cs="Times New Roman"/>
              </w:rPr>
              <w:t>Придніпровье</w:t>
            </w:r>
            <w:proofErr w:type="spellEnd"/>
            <w:r>
              <w:rPr>
                <w:rFonts w:ascii="Times New Roman" w:hAnsi="Times New Roman" w:cs="Times New Roman"/>
              </w:rPr>
              <w:t>; 1997. За підтримки ІСАР, 1997-1999</w:t>
            </w:r>
          </w:p>
          <w:p w:rsidR="0027740B" w:rsidRDefault="0027740B" w:rsidP="0027740B">
            <w:pPr>
              <w:pStyle w:val="a4"/>
              <w:numPr>
                <w:ilvl w:val="0"/>
                <w:numId w:val="8"/>
              </w:numPr>
              <w:ind w:left="602"/>
              <w:jc w:val="both"/>
              <w:rPr>
                <w:rFonts w:ascii="Times New Roman" w:hAnsi="Times New Roman" w:cs="Times New Roman"/>
              </w:rPr>
            </w:pPr>
            <w:r>
              <w:rPr>
                <w:rFonts w:ascii="Times New Roman" w:hAnsi="Times New Roman" w:cs="Times New Roman"/>
              </w:rPr>
              <w:t>Проект «Дана» Спільний Українсько-</w:t>
            </w:r>
            <w:proofErr w:type="spellStart"/>
            <w:r>
              <w:rPr>
                <w:rFonts w:ascii="Times New Roman" w:hAnsi="Times New Roman" w:cs="Times New Roman"/>
              </w:rPr>
              <w:t>Голандський</w:t>
            </w:r>
            <w:proofErr w:type="spellEnd"/>
            <w:r>
              <w:rPr>
                <w:rFonts w:ascii="Times New Roman" w:hAnsi="Times New Roman" w:cs="Times New Roman"/>
              </w:rPr>
              <w:t xml:space="preserve"> проект (Зміцнення українських екологічних НУО у боротьбі </w:t>
            </w:r>
            <w:r w:rsidR="00C21BC4">
              <w:rPr>
                <w:rFonts w:ascii="Times New Roman" w:hAnsi="Times New Roman" w:cs="Times New Roman"/>
              </w:rPr>
              <w:t xml:space="preserve">з промисловим забрудненням); 1997-1999. </w:t>
            </w:r>
          </w:p>
          <w:p w:rsidR="00C21BC4" w:rsidRDefault="00C21BC4" w:rsidP="0027740B">
            <w:pPr>
              <w:pStyle w:val="a4"/>
              <w:numPr>
                <w:ilvl w:val="0"/>
                <w:numId w:val="8"/>
              </w:numPr>
              <w:ind w:left="602"/>
              <w:jc w:val="both"/>
              <w:rPr>
                <w:rFonts w:ascii="Times New Roman" w:hAnsi="Times New Roman" w:cs="Times New Roman"/>
              </w:rPr>
            </w:pPr>
            <w:r>
              <w:rPr>
                <w:rFonts w:ascii="Times New Roman" w:hAnsi="Times New Roman" w:cs="Times New Roman"/>
              </w:rPr>
              <w:t xml:space="preserve">1999 року </w:t>
            </w:r>
            <w:proofErr w:type="spellStart"/>
            <w:r>
              <w:rPr>
                <w:rFonts w:ascii="Times New Roman" w:hAnsi="Times New Roman" w:cs="Times New Roman"/>
              </w:rPr>
              <w:t>Мільєконтактом</w:t>
            </w:r>
            <w:proofErr w:type="spellEnd"/>
            <w:r>
              <w:rPr>
                <w:rFonts w:ascii="Times New Roman" w:hAnsi="Times New Roman" w:cs="Times New Roman"/>
              </w:rPr>
              <w:t xml:space="preserve"> була розпочата </w:t>
            </w:r>
            <w:proofErr w:type="spellStart"/>
            <w:r>
              <w:rPr>
                <w:rFonts w:ascii="Times New Roman" w:hAnsi="Times New Roman" w:cs="Times New Roman"/>
              </w:rPr>
              <w:t>двохрічна</w:t>
            </w:r>
            <w:proofErr w:type="spellEnd"/>
            <w:r>
              <w:rPr>
                <w:rFonts w:ascii="Times New Roman" w:hAnsi="Times New Roman" w:cs="Times New Roman"/>
              </w:rPr>
              <w:t xml:space="preserve"> програма «Посилення участі громадськості у вирішенні екологічних питань».</w:t>
            </w:r>
          </w:p>
          <w:p w:rsidR="00C21BC4" w:rsidRDefault="00C21BC4" w:rsidP="0027740B">
            <w:pPr>
              <w:pStyle w:val="a4"/>
              <w:numPr>
                <w:ilvl w:val="0"/>
                <w:numId w:val="8"/>
              </w:numPr>
              <w:ind w:left="602"/>
              <w:jc w:val="both"/>
              <w:rPr>
                <w:rFonts w:ascii="Times New Roman" w:hAnsi="Times New Roman" w:cs="Times New Roman"/>
              </w:rPr>
            </w:pPr>
            <w:r>
              <w:rPr>
                <w:rFonts w:ascii="Times New Roman" w:hAnsi="Times New Roman" w:cs="Times New Roman"/>
              </w:rPr>
              <w:t xml:space="preserve">Зміна клімату в Україні. Енергоефективність у муніципальній області (пілотний проект Рівне) 1999-2004 </w:t>
            </w:r>
          </w:p>
          <w:p w:rsidR="00C21BC4" w:rsidRDefault="00C21BC4" w:rsidP="0027740B">
            <w:pPr>
              <w:pStyle w:val="a4"/>
              <w:numPr>
                <w:ilvl w:val="0"/>
                <w:numId w:val="8"/>
              </w:numPr>
              <w:ind w:left="602"/>
              <w:jc w:val="both"/>
              <w:rPr>
                <w:rFonts w:ascii="Times New Roman" w:hAnsi="Times New Roman" w:cs="Times New Roman"/>
              </w:rPr>
            </w:pPr>
            <w:r>
              <w:rPr>
                <w:rFonts w:ascii="Times New Roman" w:hAnsi="Times New Roman" w:cs="Times New Roman"/>
              </w:rPr>
              <w:t xml:space="preserve">Ініціативний центр сприяння активності та розвитку громадського почину ІСАР «Єднання» 124 проекти (2000-2002). </w:t>
            </w:r>
          </w:p>
          <w:p w:rsidR="00C21BC4" w:rsidRDefault="00C21BC4" w:rsidP="00C21BC4">
            <w:pPr>
              <w:pStyle w:val="a4"/>
              <w:numPr>
                <w:ilvl w:val="0"/>
                <w:numId w:val="8"/>
              </w:numPr>
              <w:ind w:left="602"/>
              <w:jc w:val="both"/>
              <w:rPr>
                <w:rFonts w:ascii="Times New Roman" w:hAnsi="Times New Roman" w:cs="Times New Roman"/>
              </w:rPr>
            </w:pPr>
            <w:r>
              <w:rPr>
                <w:rFonts w:ascii="Times New Roman" w:hAnsi="Times New Roman" w:cs="Times New Roman"/>
              </w:rPr>
              <w:t xml:space="preserve">За підтримки </w:t>
            </w:r>
            <w:proofErr w:type="spellStart"/>
            <w:r>
              <w:rPr>
                <w:rFonts w:ascii="Times New Roman" w:hAnsi="Times New Roman" w:cs="Times New Roman"/>
                <w:lang w:val="en-US"/>
              </w:rPr>
              <w:t>Milieukontakt</w:t>
            </w:r>
            <w:proofErr w:type="spellEnd"/>
            <w:r w:rsidRPr="00C21BC4">
              <w:rPr>
                <w:rFonts w:ascii="Times New Roman" w:hAnsi="Times New Roman" w:cs="Times New Roman"/>
              </w:rPr>
              <w:t xml:space="preserve"> </w:t>
            </w:r>
            <w:r>
              <w:rPr>
                <w:rFonts w:ascii="Times New Roman" w:hAnsi="Times New Roman" w:cs="Times New Roman"/>
                <w:lang w:val="en-US"/>
              </w:rPr>
              <w:t>Oost</w:t>
            </w:r>
            <w:r w:rsidRPr="00C21BC4">
              <w:rPr>
                <w:rFonts w:ascii="Times New Roman" w:hAnsi="Times New Roman" w:cs="Times New Roman"/>
              </w:rPr>
              <w:t>-</w:t>
            </w:r>
            <w:r>
              <w:rPr>
                <w:rFonts w:ascii="Times New Roman" w:hAnsi="Times New Roman" w:cs="Times New Roman"/>
                <w:lang w:val="en-US"/>
              </w:rPr>
              <w:t>Europa</w:t>
            </w:r>
            <w:r>
              <w:rPr>
                <w:rFonts w:ascii="Times New Roman" w:hAnsi="Times New Roman" w:cs="Times New Roman"/>
              </w:rPr>
              <w:t xml:space="preserve"> Донецький екологічний проект (2000-2003) Проект був включений в програму пільгового кредитування Всесвітнього банку на 1999 фінансовий рік. У фінансуванні цього міжнародного проекту візьмуть участь Світовий Банк, програма ТАСІС, британський фонд Ноу-Хау, уряду Швейцарії</w:t>
            </w:r>
          </w:p>
          <w:p w:rsidR="002F329E" w:rsidRDefault="002F329E" w:rsidP="002F329E">
            <w:pPr>
              <w:pStyle w:val="a4"/>
              <w:ind w:left="602"/>
              <w:jc w:val="both"/>
              <w:rPr>
                <w:rFonts w:ascii="Times New Roman" w:hAnsi="Times New Roman" w:cs="Times New Roman"/>
              </w:rPr>
            </w:pPr>
          </w:p>
          <w:p w:rsidR="002F329E" w:rsidRDefault="002F329E" w:rsidP="002F329E">
            <w:pPr>
              <w:pStyle w:val="a4"/>
              <w:ind w:left="602"/>
              <w:jc w:val="both"/>
              <w:rPr>
                <w:rFonts w:ascii="Times New Roman" w:hAnsi="Times New Roman" w:cs="Times New Roman"/>
              </w:rPr>
            </w:pPr>
          </w:p>
          <w:p w:rsidR="002F329E" w:rsidRDefault="002F329E" w:rsidP="002F329E">
            <w:pPr>
              <w:pStyle w:val="a4"/>
              <w:ind w:left="602"/>
              <w:jc w:val="both"/>
              <w:rPr>
                <w:rFonts w:ascii="Times New Roman" w:hAnsi="Times New Roman" w:cs="Times New Roman"/>
              </w:rPr>
            </w:pPr>
          </w:p>
          <w:p w:rsidR="002F329E" w:rsidRDefault="002F329E" w:rsidP="002F329E">
            <w:pPr>
              <w:pStyle w:val="a4"/>
              <w:ind w:left="602"/>
              <w:jc w:val="both"/>
              <w:rPr>
                <w:rFonts w:ascii="Times New Roman" w:hAnsi="Times New Roman" w:cs="Times New Roman"/>
              </w:rPr>
            </w:pPr>
          </w:p>
          <w:p w:rsidR="002F329E" w:rsidRDefault="002F329E" w:rsidP="002F329E">
            <w:pPr>
              <w:pStyle w:val="a4"/>
              <w:ind w:left="602"/>
              <w:jc w:val="both"/>
              <w:rPr>
                <w:rFonts w:ascii="Times New Roman" w:hAnsi="Times New Roman" w:cs="Times New Roman"/>
              </w:rPr>
            </w:pPr>
          </w:p>
          <w:p w:rsidR="002F329E" w:rsidRDefault="002F329E" w:rsidP="002F329E">
            <w:pPr>
              <w:pStyle w:val="a4"/>
              <w:ind w:left="602"/>
              <w:jc w:val="both"/>
              <w:rPr>
                <w:rFonts w:ascii="Times New Roman" w:hAnsi="Times New Roman" w:cs="Times New Roman"/>
              </w:rPr>
            </w:pPr>
            <w:proofErr w:type="spellStart"/>
            <w:r>
              <w:rPr>
                <w:rFonts w:ascii="Times New Roman" w:hAnsi="Times New Roman" w:cs="Times New Roman"/>
              </w:rPr>
              <w:lastRenderedPageBreak/>
              <w:t>Голандії</w:t>
            </w:r>
            <w:proofErr w:type="spellEnd"/>
            <w:r>
              <w:rPr>
                <w:rFonts w:ascii="Times New Roman" w:hAnsi="Times New Roman" w:cs="Times New Roman"/>
              </w:rPr>
              <w:t xml:space="preserve"> й інших донорів</w:t>
            </w:r>
          </w:p>
          <w:p w:rsidR="000A76C9" w:rsidRDefault="002F329E" w:rsidP="00C21BC4">
            <w:pPr>
              <w:pStyle w:val="a4"/>
              <w:numPr>
                <w:ilvl w:val="0"/>
                <w:numId w:val="8"/>
              </w:numPr>
              <w:ind w:left="602"/>
              <w:jc w:val="both"/>
              <w:rPr>
                <w:rFonts w:ascii="Times New Roman" w:hAnsi="Times New Roman" w:cs="Times New Roman"/>
              </w:rPr>
            </w:pPr>
            <w:r>
              <w:rPr>
                <w:rFonts w:ascii="Times New Roman" w:hAnsi="Times New Roman" w:cs="Times New Roman"/>
              </w:rPr>
              <w:t xml:space="preserve">Роза </w:t>
            </w:r>
            <w:proofErr w:type="spellStart"/>
            <w:r>
              <w:rPr>
                <w:rFonts w:ascii="Times New Roman" w:hAnsi="Times New Roman" w:cs="Times New Roman"/>
              </w:rPr>
              <w:t>ветров</w:t>
            </w:r>
            <w:proofErr w:type="spellEnd"/>
            <w:r>
              <w:rPr>
                <w:rFonts w:ascii="Times New Roman" w:hAnsi="Times New Roman" w:cs="Times New Roman"/>
              </w:rPr>
              <w:t xml:space="preserve"> Проект розрахований на три роки (2000-2003)</w:t>
            </w:r>
          </w:p>
          <w:p w:rsidR="002F329E" w:rsidRDefault="002F329E" w:rsidP="00C21BC4">
            <w:pPr>
              <w:pStyle w:val="a4"/>
              <w:numPr>
                <w:ilvl w:val="0"/>
                <w:numId w:val="8"/>
              </w:numPr>
              <w:ind w:left="602"/>
              <w:jc w:val="both"/>
              <w:rPr>
                <w:rFonts w:ascii="Times New Roman" w:hAnsi="Times New Roman" w:cs="Times New Roman"/>
              </w:rPr>
            </w:pPr>
            <w:r>
              <w:rPr>
                <w:rFonts w:ascii="Times New Roman" w:hAnsi="Times New Roman" w:cs="Times New Roman"/>
              </w:rPr>
              <w:t xml:space="preserve">Екологічно-гуманітарне об’єднання «Зелений світ» 2004 – 2005 роки: участь у проекті «Право на доступ до інформації про діяльність влади </w:t>
            </w:r>
            <w:proofErr w:type="spellStart"/>
            <w:r>
              <w:rPr>
                <w:rFonts w:ascii="Times New Roman" w:hAnsi="Times New Roman" w:cs="Times New Roman"/>
              </w:rPr>
              <w:t>ЕкоДонбас</w:t>
            </w:r>
            <w:proofErr w:type="spellEnd"/>
            <w:r>
              <w:rPr>
                <w:rFonts w:ascii="Times New Roman" w:hAnsi="Times New Roman" w:cs="Times New Roman"/>
              </w:rPr>
              <w:t xml:space="preserve"> Громадський контроль за дотриманням концепції сталого розвитку країни політичними партіями України. 2006 – травень 2007 рр. Проект фінансується Агентством США з міжнародного розвитку </w:t>
            </w:r>
          </w:p>
          <w:p w:rsidR="002F329E" w:rsidRDefault="002F329E" w:rsidP="00C21BC4">
            <w:pPr>
              <w:pStyle w:val="a4"/>
              <w:numPr>
                <w:ilvl w:val="0"/>
                <w:numId w:val="8"/>
              </w:numPr>
              <w:ind w:left="602"/>
              <w:jc w:val="both"/>
              <w:rPr>
                <w:rFonts w:ascii="Times New Roman" w:hAnsi="Times New Roman" w:cs="Times New Roman"/>
              </w:rPr>
            </w:pPr>
            <w:r>
              <w:rPr>
                <w:rFonts w:ascii="Times New Roman" w:hAnsi="Times New Roman" w:cs="Times New Roman"/>
              </w:rPr>
              <w:t>Програма сталого розвитку Луганської області 2006-2010 ПРООН</w:t>
            </w:r>
          </w:p>
          <w:p w:rsidR="002F329E" w:rsidRDefault="002F329E" w:rsidP="00C21BC4">
            <w:pPr>
              <w:pStyle w:val="a4"/>
              <w:numPr>
                <w:ilvl w:val="0"/>
                <w:numId w:val="8"/>
              </w:numPr>
              <w:ind w:left="602"/>
              <w:jc w:val="both"/>
              <w:rPr>
                <w:rFonts w:ascii="Times New Roman" w:hAnsi="Times New Roman" w:cs="Times New Roman"/>
              </w:rPr>
            </w:pPr>
            <w:r>
              <w:rPr>
                <w:rFonts w:ascii="Times New Roman" w:hAnsi="Times New Roman" w:cs="Times New Roman"/>
              </w:rPr>
              <w:t>Проект Екологічне партнерство у м. Запоріжжя 2007-2008</w:t>
            </w:r>
          </w:p>
          <w:p w:rsidR="002F329E" w:rsidRPr="00C21BC4" w:rsidRDefault="002F329E" w:rsidP="00C21BC4">
            <w:pPr>
              <w:pStyle w:val="a4"/>
              <w:numPr>
                <w:ilvl w:val="0"/>
                <w:numId w:val="8"/>
              </w:numPr>
              <w:ind w:left="602"/>
              <w:jc w:val="both"/>
              <w:rPr>
                <w:rFonts w:ascii="Times New Roman" w:hAnsi="Times New Roman" w:cs="Times New Roman"/>
              </w:rPr>
            </w:pPr>
            <w:r>
              <w:rPr>
                <w:rFonts w:ascii="Times New Roman" w:hAnsi="Times New Roman" w:cs="Times New Roman"/>
              </w:rPr>
              <w:t xml:space="preserve">Проект ТАСІС «Сталий територіальний розвиток в Україні» (23.10.2006 – 2010), реалізовано у містах: Ромни, Ізюм, Прилуки, Свердловськ (мета проекту: підвищення якості, доступності та стабільності надання </w:t>
            </w:r>
            <w:proofErr w:type="spellStart"/>
            <w:r>
              <w:rPr>
                <w:rFonts w:ascii="Times New Roman" w:hAnsi="Times New Roman" w:cs="Times New Roman"/>
              </w:rPr>
              <w:t>життєво</w:t>
            </w:r>
            <w:proofErr w:type="spellEnd"/>
            <w:r>
              <w:rPr>
                <w:rFonts w:ascii="Times New Roman" w:hAnsi="Times New Roman" w:cs="Times New Roman"/>
              </w:rPr>
              <w:t xml:space="preserve"> важливих </w:t>
            </w:r>
            <w:r w:rsidR="00D63D7E">
              <w:rPr>
                <w:rFonts w:ascii="Times New Roman" w:hAnsi="Times New Roman" w:cs="Times New Roman"/>
              </w:rPr>
              <w:t xml:space="preserve">послуг у відібраних територіях та підготовка підґрунтя для сталого територіального розвитку; розробка та реалізація стратегій сталого розвитку територій); </w:t>
            </w:r>
          </w:p>
        </w:tc>
        <w:tc>
          <w:tcPr>
            <w:tcW w:w="3969" w:type="dxa"/>
          </w:tcPr>
          <w:p w:rsidR="0027740B" w:rsidRDefault="00C21BC4" w:rsidP="00C21BC4">
            <w:pPr>
              <w:pStyle w:val="a4"/>
              <w:numPr>
                <w:ilvl w:val="0"/>
                <w:numId w:val="9"/>
              </w:numPr>
              <w:ind w:left="459" w:hanging="425"/>
              <w:jc w:val="both"/>
              <w:rPr>
                <w:rFonts w:ascii="Times New Roman" w:hAnsi="Times New Roman" w:cs="Times New Roman"/>
              </w:rPr>
            </w:pPr>
            <w:r>
              <w:rPr>
                <w:rFonts w:ascii="Times New Roman" w:hAnsi="Times New Roman" w:cs="Times New Roman"/>
              </w:rPr>
              <w:lastRenderedPageBreak/>
              <w:t xml:space="preserve">Проект </w:t>
            </w:r>
            <w:r w:rsidR="000211DC">
              <w:rPr>
                <w:rFonts w:ascii="Times New Roman" w:hAnsi="Times New Roman" w:cs="Times New Roman"/>
                <w:lang w:val="en-US"/>
              </w:rPr>
              <w:t>GEF</w:t>
            </w:r>
            <w:r w:rsidR="000211DC">
              <w:rPr>
                <w:rFonts w:ascii="Times New Roman" w:hAnsi="Times New Roman" w:cs="Times New Roman"/>
              </w:rPr>
              <w:t xml:space="preserve">: Збереження </w:t>
            </w:r>
            <w:proofErr w:type="spellStart"/>
            <w:r w:rsidR="000211DC">
              <w:rPr>
                <w:rFonts w:ascii="Times New Roman" w:hAnsi="Times New Roman" w:cs="Times New Roman"/>
              </w:rPr>
              <w:t>біорізноманіття</w:t>
            </w:r>
            <w:proofErr w:type="spellEnd"/>
            <w:r w:rsidR="000211DC">
              <w:rPr>
                <w:rFonts w:ascii="Times New Roman" w:hAnsi="Times New Roman" w:cs="Times New Roman"/>
              </w:rPr>
              <w:t xml:space="preserve"> у Карпатах 1991-1997</w:t>
            </w:r>
          </w:p>
          <w:p w:rsidR="000211DC" w:rsidRDefault="000211DC" w:rsidP="00C21BC4">
            <w:pPr>
              <w:pStyle w:val="a4"/>
              <w:numPr>
                <w:ilvl w:val="0"/>
                <w:numId w:val="9"/>
              </w:numPr>
              <w:ind w:left="459" w:hanging="425"/>
              <w:jc w:val="both"/>
              <w:rPr>
                <w:rFonts w:ascii="Times New Roman" w:hAnsi="Times New Roman" w:cs="Times New Roman"/>
              </w:rPr>
            </w:pPr>
            <w:r>
              <w:rPr>
                <w:rFonts w:ascii="Times New Roman" w:hAnsi="Times New Roman" w:cs="Times New Roman"/>
              </w:rPr>
              <w:t xml:space="preserve">1993-1996 </w:t>
            </w:r>
            <w:proofErr w:type="spellStart"/>
            <w:r>
              <w:rPr>
                <w:rFonts w:ascii="Times New Roman" w:hAnsi="Times New Roman" w:cs="Times New Roman"/>
              </w:rPr>
              <w:t>рр</w:t>
            </w:r>
            <w:proofErr w:type="spellEnd"/>
            <w:r>
              <w:rPr>
                <w:rFonts w:ascii="Times New Roman" w:hAnsi="Times New Roman" w:cs="Times New Roman"/>
              </w:rPr>
              <w:t xml:space="preserve"> проект «Верхня Тиса: співробітництво між угорськими, румунськими, словацькими та українськими громадськими організаціями» за підтримки Регіонального екологічного центру (м. </w:t>
            </w:r>
            <w:proofErr w:type="spellStart"/>
            <w:r>
              <w:rPr>
                <w:rFonts w:ascii="Times New Roman" w:hAnsi="Times New Roman" w:cs="Times New Roman"/>
              </w:rPr>
              <w:t>Сентендре</w:t>
            </w:r>
            <w:proofErr w:type="spellEnd"/>
            <w:r>
              <w:rPr>
                <w:rFonts w:ascii="Times New Roman" w:hAnsi="Times New Roman" w:cs="Times New Roman"/>
              </w:rPr>
              <w:t>, Угорщина).</w:t>
            </w:r>
          </w:p>
          <w:p w:rsidR="000211DC" w:rsidRDefault="000211DC" w:rsidP="00C21BC4">
            <w:pPr>
              <w:pStyle w:val="a4"/>
              <w:numPr>
                <w:ilvl w:val="0"/>
                <w:numId w:val="9"/>
              </w:numPr>
              <w:ind w:left="459" w:hanging="425"/>
              <w:jc w:val="both"/>
              <w:rPr>
                <w:rFonts w:ascii="Times New Roman" w:hAnsi="Times New Roman" w:cs="Times New Roman"/>
              </w:rPr>
            </w:pPr>
            <w:r>
              <w:rPr>
                <w:rFonts w:ascii="Times New Roman" w:hAnsi="Times New Roman" w:cs="Times New Roman"/>
              </w:rPr>
              <w:t xml:space="preserve">У 1994 – 1996 рр. проект Світового Банку «Збереження </w:t>
            </w:r>
            <w:proofErr w:type="spellStart"/>
            <w:r>
              <w:rPr>
                <w:rFonts w:ascii="Times New Roman" w:hAnsi="Times New Roman" w:cs="Times New Roman"/>
              </w:rPr>
              <w:t>біорізноманіття</w:t>
            </w:r>
            <w:proofErr w:type="spellEnd"/>
            <w:r>
              <w:rPr>
                <w:rFonts w:ascii="Times New Roman" w:hAnsi="Times New Roman" w:cs="Times New Roman"/>
              </w:rPr>
              <w:t xml:space="preserve"> Карпат».</w:t>
            </w:r>
          </w:p>
          <w:p w:rsidR="000211DC" w:rsidRDefault="000211DC" w:rsidP="00C21BC4">
            <w:pPr>
              <w:pStyle w:val="a4"/>
              <w:numPr>
                <w:ilvl w:val="0"/>
                <w:numId w:val="9"/>
              </w:numPr>
              <w:ind w:left="459" w:hanging="425"/>
              <w:jc w:val="both"/>
              <w:rPr>
                <w:rFonts w:ascii="Times New Roman" w:hAnsi="Times New Roman" w:cs="Times New Roman"/>
              </w:rPr>
            </w:pPr>
            <w:r>
              <w:rPr>
                <w:rFonts w:ascii="Times New Roman" w:hAnsi="Times New Roman" w:cs="Times New Roman"/>
              </w:rPr>
              <w:t>У 1994-1999 рр. проект охорони біорозмаїття дельти Дунаю</w:t>
            </w:r>
          </w:p>
          <w:p w:rsidR="000211DC" w:rsidRDefault="000211DC" w:rsidP="00C21BC4">
            <w:pPr>
              <w:pStyle w:val="a4"/>
              <w:numPr>
                <w:ilvl w:val="0"/>
                <w:numId w:val="9"/>
              </w:numPr>
              <w:ind w:left="459" w:hanging="425"/>
              <w:jc w:val="both"/>
              <w:rPr>
                <w:rFonts w:ascii="Times New Roman" w:hAnsi="Times New Roman" w:cs="Times New Roman"/>
              </w:rPr>
            </w:pPr>
            <w:r>
              <w:rPr>
                <w:rFonts w:ascii="Times New Roman" w:hAnsi="Times New Roman" w:cs="Times New Roman"/>
              </w:rPr>
              <w:t xml:space="preserve">Протягом 1997 року проект </w:t>
            </w:r>
            <w:r>
              <w:rPr>
                <w:rFonts w:ascii="Times New Roman" w:hAnsi="Times New Roman" w:cs="Times New Roman"/>
                <w:lang w:val="en-US"/>
              </w:rPr>
              <w:t>BSP</w:t>
            </w:r>
            <w:r w:rsidRPr="000211DC">
              <w:rPr>
                <w:rFonts w:ascii="Times New Roman" w:hAnsi="Times New Roman" w:cs="Times New Roman"/>
              </w:rPr>
              <w:t xml:space="preserve"> (</w:t>
            </w:r>
            <w:r>
              <w:rPr>
                <w:rFonts w:ascii="Times New Roman" w:hAnsi="Times New Roman" w:cs="Times New Roman"/>
                <w:lang w:val="en-US"/>
              </w:rPr>
              <w:t>Biodiversity</w:t>
            </w:r>
            <w:r w:rsidRPr="000211DC">
              <w:rPr>
                <w:rFonts w:ascii="Times New Roman" w:hAnsi="Times New Roman" w:cs="Times New Roman"/>
              </w:rPr>
              <w:t xml:space="preserve"> </w:t>
            </w:r>
            <w:r>
              <w:rPr>
                <w:rFonts w:ascii="Times New Roman" w:hAnsi="Times New Roman" w:cs="Times New Roman"/>
                <w:lang w:val="en-US"/>
              </w:rPr>
              <w:t>Support</w:t>
            </w:r>
            <w:r w:rsidRPr="000211DC">
              <w:rPr>
                <w:rFonts w:ascii="Times New Roman" w:hAnsi="Times New Roman" w:cs="Times New Roman"/>
              </w:rPr>
              <w:t xml:space="preserve"> </w:t>
            </w:r>
            <w:r>
              <w:rPr>
                <w:rFonts w:ascii="Times New Roman" w:hAnsi="Times New Roman" w:cs="Times New Roman"/>
                <w:lang w:val="en-US"/>
              </w:rPr>
              <w:t>Program</w:t>
            </w:r>
            <w:r w:rsidRPr="000211DC">
              <w:rPr>
                <w:rFonts w:ascii="Times New Roman" w:hAnsi="Times New Roman" w:cs="Times New Roman"/>
              </w:rPr>
              <w:t xml:space="preserve">) </w:t>
            </w:r>
            <w:r>
              <w:rPr>
                <w:rFonts w:ascii="Times New Roman" w:hAnsi="Times New Roman" w:cs="Times New Roman"/>
              </w:rPr>
              <w:t xml:space="preserve">«Оптимізація мережі природно-заповідного фонду Закарпатської області та режимів її охорони», а в 1998 році – проект </w:t>
            </w:r>
            <w:r>
              <w:rPr>
                <w:rFonts w:ascii="Times New Roman" w:hAnsi="Times New Roman" w:cs="Times New Roman"/>
                <w:lang w:val="en-US"/>
              </w:rPr>
              <w:t>BSP</w:t>
            </w:r>
            <w:r>
              <w:rPr>
                <w:rFonts w:ascii="Times New Roman" w:hAnsi="Times New Roman" w:cs="Times New Roman"/>
              </w:rPr>
              <w:t xml:space="preserve"> «Видання ілюстрованого довідника «Природно-заповідний фонд Закарпатської області».</w:t>
            </w:r>
          </w:p>
          <w:p w:rsidR="000211DC" w:rsidRDefault="000211DC" w:rsidP="00C21BC4">
            <w:pPr>
              <w:pStyle w:val="a4"/>
              <w:numPr>
                <w:ilvl w:val="0"/>
                <w:numId w:val="9"/>
              </w:numPr>
              <w:ind w:left="459" w:hanging="425"/>
              <w:jc w:val="both"/>
              <w:rPr>
                <w:rFonts w:ascii="Times New Roman" w:hAnsi="Times New Roman" w:cs="Times New Roman"/>
              </w:rPr>
            </w:pPr>
            <w:r>
              <w:rPr>
                <w:rFonts w:ascii="Times New Roman" w:hAnsi="Times New Roman" w:cs="Times New Roman"/>
              </w:rPr>
              <w:t xml:space="preserve">У 1997-1998 рр. проект «Долина Верхньої Тиси: співробітництво з НУО Угорщини, Румунії та України по обґрунтуванню </w:t>
            </w:r>
            <w:r w:rsidR="00BA7996">
              <w:rPr>
                <w:rFonts w:ascii="Times New Roman" w:hAnsi="Times New Roman" w:cs="Times New Roman"/>
              </w:rPr>
              <w:t>перспективної для заповідання транскордонної ділянки водно-болотних угідь»</w:t>
            </w:r>
          </w:p>
          <w:p w:rsidR="00BA7996" w:rsidRDefault="00BA7996" w:rsidP="00C21BC4">
            <w:pPr>
              <w:pStyle w:val="a4"/>
              <w:numPr>
                <w:ilvl w:val="0"/>
                <w:numId w:val="9"/>
              </w:numPr>
              <w:ind w:left="459" w:hanging="425"/>
              <w:jc w:val="both"/>
              <w:rPr>
                <w:rFonts w:ascii="Times New Roman" w:hAnsi="Times New Roman" w:cs="Times New Roman"/>
              </w:rPr>
            </w:pPr>
            <w:r>
              <w:rPr>
                <w:rFonts w:ascii="Times New Roman" w:hAnsi="Times New Roman" w:cs="Times New Roman"/>
              </w:rPr>
              <w:t xml:space="preserve">Протягом 1999-2000 рр. в рамках проекту </w:t>
            </w:r>
            <w:r>
              <w:rPr>
                <w:rFonts w:ascii="Times New Roman" w:hAnsi="Times New Roman" w:cs="Times New Roman"/>
                <w:lang w:val="en-US"/>
              </w:rPr>
              <w:t>TACIS</w:t>
            </w:r>
            <w:r w:rsidRPr="00BA7996">
              <w:rPr>
                <w:rFonts w:ascii="Times New Roman" w:hAnsi="Times New Roman" w:cs="Times New Roman"/>
              </w:rPr>
              <w:t xml:space="preserve"> проекти 3–</w:t>
            </w:r>
            <w:r>
              <w:rPr>
                <w:rFonts w:ascii="Times New Roman" w:hAnsi="Times New Roman" w:cs="Times New Roman"/>
                <w:lang w:val="en-US"/>
              </w:rPr>
              <w:t>Z</w:t>
            </w:r>
            <w:r w:rsidRPr="00BA7996">
              <w:rPr>
                <w:rFonts w:ascii="Times New Roman" w:hAnsi="Times New Roman" w:cs="Times New Roman"/>
              </w:rPr>
              <w:t>/6</w:t>
            </w:r>
            <w:r>
              <w:rPr>
                <w:rFonts w:ascii="Times New Roman" w:hAnsi="Times New Roman" w:cs="Times New Roman"/>
              </w:rPr>
              <w:t xml:space="preserve"> «</w:t>
            </w:r>
            <w:proofErr w:type="spellStart"/>
            <w:r>
              <w:rPr>
                <w:rFonts w:ascii="Times New Roman" w:hAnsi="Times New Roman" w:cs="Times New Roman"/>
              </w:rPr>
              <w:t>Ліфлет</w:t>
            </w:r>
            <w:proofErr w:type="spellEnd"/>
            <w:r>
              <w:rPr>
                <w:rFonts w:ascii="Times New Roman" w:hAnsi="Times New Roman" w:cs="Times New Roman"/>
              </w:rPr>
              <w:t xml:space="preserve"> про стійке сертифіковане лісове господарство в басейні річки Тиси», 4–</w:t>
            </w:r>
            <w:r>
              <w:rPr>
                <w:rFonts w:ascii="Times New Roman" w:hAnsi="Times New Roman" w:cs="Times New Roman"/>
                <w:lang w:val="en-US"/>
              </w:rPr>
              <w:t>Z</w:t>
            </w:r>
            <w:r w:rsidRPr="00BA7996">
              <w:rPr>
                <w:rFonts w:ascii="Times New Roman" w:hAnsi="Times New Roman" w:cs="Times New Roman"/>
              </w:rPr>
              <w:t>/11 «Знаки-вказівники для Карпатського біосферного заповідника» та 6–</w:t>
            </w:r>
            <w:r>
              <w:rPr>
                <w:rFonts w:ascii="Times New Roman" w:hAnsi="Times New Roman" w:cs="Times New Roman"/>
                <w:lang w:val="en-US"/>
              </w:rPr>
              <w:t>Z</w:t>
            </w:r>
            <w:r w:rsidRPr="00BA7996">
              <w:rPr>
                <w:rFonts w:ascii="Times New Roman" w:hAnsi="Times New Roman" w:cs="Times New Roman"/>
              </w:rPr>
              <w:t>/19 «</w:t>
            </w:r>
            <w:r>
              <w:rPr>
                <w:rFonts w:ascii="Times New Roman" w:hAnsi="Times New Roman" w:cs="Times New Roman"/>
              </w:rPr>
              <w:t>Третій форум громадських організацій у Рахові»</w:t>
            </w:r>
          </w:p>
          <w:p w:rsidR="00BA7996" w:rsidRDefault="00BA7996" w:rsidP="00C21BC4">
            <w:pPr>
              <w:pStyle w:val="a4"/>
              <w:numPr>
                <w:ilvl w:val="0"/>
                <w:numId w:val="9"/>
              </w:numPr>
              <w:ind w:left="459" w:hanging="425"/>
              <w:jc w:val="both"/>
              <w:rPr>
                <w:rFonts w:ascii="Times New Roman" w:hAnsi="Times New Roman" w:cs="Times New Roman"/>
              </w:rPr>
            </w:pPr>
            <w:r>
              <w:rPr>
                <w:rFonts w:ascii="Times New Roman" w:hAnsi="Times New Roman" w:cs="Times New Roman"/>
              </w:rPr>
              <w:t xml:space="preserve">Протягом 2000-2001 р. проект </w:t>
            </w:r>
            <w:r>
              <w:rPr>
                <w:rFonts w:ascii="Times New Roman" w:hAnsi="Times New Roman" w:cs="Times New Roman"/>
                <w:lang w:val="en-US"/>
              </w:rPr>
              <w:t>WWF</w:t>
            </w:r>
            <w:r w:rsidRPr="00BA7996">
              <w:rPr>
                <w:rFonts w:ascii="Times New Roman" w:hAnsi="Times New Roman" w:cs="Times New Roman"/>
                <w:lang w:val="ru-RU"/>
              </w:rPr>
              <w:t xml:space="preserve"> </w:t>
            </w:r>
            <w:r>
              <w:rPr>
                <w:rFonts w:ascii="Times New Roman" w:hAnsi="Times New Roman" w:cs="Times New Roman"/>
              </w:rPr>
              <w:t xml:space="preserve">«Карпатська </w:t>
            </w:r>
            <w:proofErr w:type="spellStart"/>
            <w:r>
              <w:rPr>
                <w:rFonts w:ascii="Times New Roman" w:hAnsi="Times New Roman" w:cs="Times New Roman"/>
              </w:rPr>
              <w:t>екорегіональна</w:t>
            </w:r>
            <w:proofErr w:type="spellEnd"/>
            <w:r>
              <w:rPr>
                <w:rFonts w:ascii="Times New Roman" w:hAnsi="Times New Roman" w:cs="Times New Roman"/>
              </w:rPr>
              <w:t xml:space="preserve"> ініціатива»</w:t>
            </w:r>
          </w:p>
          <w:p w:rsidR="008A72C8" w:rsidRDefault="00BA7996" w:rsidP="008A72C8">
            <w:pPr>
              <w:pStyle w:val="a4"/>
              <w:numPr>
                <w:ilvl w:val="0"/>
                <w:numId w:val="9"/>
              </w:numPr>
              <w:ind w:left="459" w:hanging="425"/>
              <w:jc w:val="both"/>
              <w:rPr>
                <w:rFonts w:ascii="Times New Roman" w:hAnsi="Times New Roman" w:cs="Times New Roman"/>
              </w:rPr>
            </w:pPr>
            <w:r>
              <w:rPr>
                <w:rFonts w:ascii="Times New Roman" w:hAnsi="Times New Roman" w:cs="Times New Roman"/>
              </w:rPr>
              <w:t xml:space="preserve">У 2003 р. проект «Підвищення якості води малої річки в умовах щільного заселення долини: природне самоочищення та комплекс необхідних заходів </w:t>
            </w:r>
            <w:proofErr w:type="spellStart"/>
            <w:r>
              <w:rPr>
                <w:rFonts w:ascii="Times New Roman" w:hAnsi="Times New Roman" w:cs="Times New Roman"/>
              </w:rPr>
              <w:t>екоінженерного</w:t>
            </w:r>
            <w:proofErr w:type="spellEnd"/>
            <w:r>
              <w:rPr>
                <w:rFonts w:ascii="Times New Roman" w:hAnsi="Times New Roman" w:cs="Times New Roman"/>
              </w:rPr>
              <w:t>, освітнього та адміністративного впливу»</w:t>
            </w:r>
          </w:p>
          <w:p w:rsidR="002F329E" w:rsidRDefault="002F329E" w:rsidP="002F329E">
            <w:pPr>
              <w:pStyle w:val="a4"/>
              <w:jc w:val="both"/>
              <w:rPr>
                <w:rFonts w:ascii="Times New Roman" w:hAnsi="Times New Roman" w:cs="Times New Roman"/>
              </w:rPr>
            </w:pPr>
          </w:p>
          <w:p w:rsidR="002F329E" w:rsidRDefault="002F329E" w:rsidP="002F329E">
            <w:pPr>
              <w:pStyle w:val="a4"/>
              <w:jc w:val="both"/>
              <w:rPr>
                <w:rFonts w:ascii="Times New Roman" w:hAnsi="Times New Roman" w:cs="Times New Roman"/>
              </w:rPr>
            </w:pPr>
          </w:p>
          <w:p w:rsidR="002F329E" w:rsidRDefault="002F329E" w:rsidP="002F329E">
            <w:pPr>
              <w:pStyle w:val="a4"/>
              <w:jc w:val="both"/>
              <w:rPr>
                <w:rFonts w:ascii="Times New Roman" w:hAnsi="Times New Roman" w:cs="Times New Roman"/>
              </w:rPr>
            </w:pPr>
          </w:p>
          <w:p w:rsidR="002F329E" w:rsidRDefault="002F329E" w:rsidP="002F329E">
            <w:pPr>
              <w:pStyle w:val="a4"/>
              <w:jc w:val="both"/>
              <w:rPr>
                <w:rFonts w:ascii="Times New Roman" w:hAnsi="Times New Roman" w:cs="Times New Roman"/>
              </w:rPr>
            </w:pPr>
          </w:p>
          <w:p w:rsidR="002F329E" w:rsidRDefault="00D63D7E" w:rsidP="008A72C8">
            <w:pPr>
              <w:pStyle w:val="a4"/>
              <w:numPr>
                <w:ilvl w:val="0"/>
                <w:numId w:val="9"/>
              </w:numPr>
              <w:ind w:left="459" w:hanging="425"/>
              <w:jc w:val="both"/>
              <w:rPr>
                <w:rFonts w:ascii="Times New Roman" w:hAnsi="Times New Roman" w:cs="Times New Roman"/>
              </w:rPr>
            </w:pPr>
            <w:r>
              <w:rPr>
                <w:rFonts w:ascii="Times New Roman" w:hAnsi="Times New Roman" w:cs="Times New Roman"/>
              </w:rPr>
              <w:lastRenderedPageBreak/>
              <w:t>ПРООН Збереження унікального біологічного різноманіття та зменшення негативного впливу на навколишнє природне середовище регіону Українських Карпат, Тривалість: 01.04.2005- 30.09.2005</w:t>
            </w:r>
          </w:p>
          <w:p w:rsidR="00D63D7E" w:rsidRDefault="00D63D7E" w:rsidP="008A72C8">
            <w:pPr>
              <w:pStyle w:val="a4"/>
              <w:numPr>
                <w:ilvl w:val="0"/>
                <w:numId w:val="9"/>
              </w:numPr>
              <w:ind w:left="459" w:hanging="425"/>
              <w:jc w:val="both"/>
              <w:rPr>
                <w:rFonts w:ascii="Times New Roman" w:hAnsi="Times New Roman" w:cs="Times New Roman"/>
              </w:rPr>
            </w:pPr>
            <w:r>
              <w:rPr>
                <w:rFonts w:ascii="Times New Roman" w:hAnsi="Times New Roman" w:cs="Times New Roman"/>
              </w:rPr>
              <w:t>Програма ПРООН-ГЕФ екологічного оздоровлення басейну Дніпра - проміжна фаза Тривалість: 01.09.2005-01.09.2007</w:t>
            </w:r>
          </w:p>
          <w:p w:rsidR="00D63D7E" w:rsidRDefault="00D63D7E" w:rsidP="008A72C8">
            <w:pPr>
              <w:pStyle w:val="a4"/>
              <w:numPr>
                <w:ilvl w:val="0"/>
                <w:numId w:val="9"/>
              </w:numPr>
              <w:ind w:left="459" w:hanging="425"/>
              <w:jc w:val="both"/>
              <w:rPr>
                <w:rFonts w:ascii="Times New Roman" w:hAnsi="Times New Roman" w:cs="Times New Roman"/>
              </w:rPr>
            </w:pPr>
            <w:r>
              <w:rPr>
                <w:rFonts w:ascii="Times New Roman" w:hAnsi="Times New Roman" w:cs="Times New Roman"/>
              </w:rPr>
              <w:t xml:space="preserve">Дунайський регіон </w:t>
            </w:r>
            <w:r w:rsidR="0091368D">
              <w:rPr>
                <w:rFonts w:ascii="Times New Roman" w:hAnsi="Times New Roman" w:cs="Times New Roman"/>
              </w:rPr>
              <w:t>Проект Збереження дельти Дунаю 2007-2009</w:t>
            </w:r>
          </w:p>
          <w:p w:rsidR="0091368D" w:rsidRPr="0091368D" w:rsidRDefault="0091368D" w:rsidP="008A72C8">
            <w:pPr>
              <w:pStyle w:val="a4"/>
              <w:numPr>
                <w:ilvl w:val="0"/>
                <w:numId w:val="9"/>
              </w:numPr>
              <w:ind w:left="459" w:hanging="425"/>
              <w:jc w:val="both"/>
              <w:rPr>
                <w:rFonts w:ascii="Times New Roman" w:hAnsi="Times New Roman" w:cs="Times New Roman"/>
              </w:rPr>
            </w:pPr>
            <w:r>
              <w:rPr>
                <w:rFonts w:ascii="Times New Roman" w:hAnsi="Times New Roman" w:cs="Times New Roman"/>
              </w:rPr>
              <w:t xml:space="preserve">Дунай-Карпатська програма </w:t>
            </w:r>
            <w:r>
              <w:rPr>
                <w:rFonts w:ascii="Times New Roman" w:hAnsi="Times New Roman" w:cs="Times New Roman"/>
                <w:lang w:val="en-US"/>
              </w:rPr>
              <w:t>WWF</w:t>
            </w:r>
            <w:r>
              <w:rPr>
                <w:rFonts w:ascii="Times New Roman" w:hAnsi="Times New Roman" w:cs="Times New Roman"/>
              </w:rPr>
              <w:t xml:space="preserve"> Збереження та стале використання природних ресурсів Українських </w:t>
            </w:r>
            <w:r w:rsidRPr="0091368D">
              <w:rPr>
                <w:rFonts w:ascii="Times New Roman" w:hAnsi="Times New Roman" w:cs="Times New Roman"/>
              </w:rPr>
              <w:t>Карпат. За підтримки WWF 2007-2012</w:t>
            </w:r>
          </w:p>
          <w:p w:rsidR="0091368D" w:rsidRDefault="0091368D" w:rsidP="008A72C8">
            <w:pPr>
              <w:pStyle w:val="a4"/>
              <w:numPr>
                <w:ilvl w:val="0"/>
                <w:numId w:val="9"/>
              </w:numPr>
              <w:ind w:left="459" w:hanging="425"/>
              <w:jc w:val="both"/>
              <w:rPr>
                <w:rFonts w:ascii="Times New Roman" w:hAnsi="Times New Roman" w:cs="Times New Roman"/>
              </w:rPr>
            </w:pPr>
            <w:r w:rsidRPr="0091368D">
              <w:rPr>
                <w:rFonts w:ascii="Times New Roman" w:hAnsi="Times New Roman" w:cs="Times New Roman"/>
              </w:rPr>
              <w:t>2002-2010 уряд Проект вилучення речовин, які руйнують озоновий шар (грант ГЕФ – 23,2 млн. доларів)</w:t>
            </w:r>
            <w:r>
              <w:rPr>
                <w:rFonts w:ascii="Times New Roman" w:hAnsi="Times New Roman" w:cs="Times New Roman"/>
              </w:rPr>
              <w:t>.</w:t>
            </w:r>
          </w:p>
          <w:p w:rsidR="0091368D" w:rsidRPr="0091368D" w:rsidRDefault="0091368D" w:rsidP="008A72C8">
            <w:pPr>
              <w:pStyle w:val="a4"/>
              <w:numPr>
                <w:ilvl w:val="0"/>
                <w:numId w:val="9"/>
              </w:numPr>
              <w:ind w:left="459" w:hanging="425"/>
              <w:jc w:val="both"/>
              <w:rPr>
                <w:rFonts w:ascii="Times New Roman" w:hAnsi="Times New Roman" w:cs="Times New Roman"/>
              </w:rPr>
            </w:pPr>
            <w:r>
              <w:rPr>
                <w:rFonts w:ascii="Times New Roman" w:hAnsi="Times New Roman" w:cs="Times New Roman"/>
              </w:rPr>
              <w:t>Канада – Україна Проект «Регіональне врядування та розвиток» Пілотні області: Закарпаття, Запорізька обл.</w:t>
            </w:r>
          </w:p>
          <w:p w:rsidR="008A72C8" w:rsidRPr="0027740B" w:rsidRDefault="008A72C8" w:rsidP="008A72C8">
            <w:pPr>
              <w:pStyle w:val="a4"/>
              <w:ind w:left="459"/>
              <w:jc w:val="both"/>
              <w:rPr>
                <w:rFonts w:ascii="Times New Roman" w:hAnsi="Times New Roman" w:cs="Times New Roman"/>
              </w:rPr>
            </w:pPr>
          </w:p>
        </w:tc>
        <w:tc>
          <w:tcPr>
            <w:tcW w:w="3544" w:type="dxa"/>
          </w:tcPr>
          <w:p w:rsidR="008A72C8" w:rsidRDefault="00EE3BC2" w:rsidP="00EE3BC2">
            <w:pPr>
              <w:pStyle w:val="a4"/>
              <w:numPr>
                <w:ilvl w:val="0"/>
                <w:numId w:val="12"/>
              </w:numPr>
              <w:ind w:left="459" w:hanging="425"/>
              <w:jc w:val="both"/>
              <w:rPr>
                <w:rFonts w:ascii="Times New Roman" w:hAnsi="Times New Roman" w:cs="Times New Roman"/>
              </w:rPr>
            </w:pPr>
            <w:r>
              <w:rPr>
                <w:rFonts w:ascii="Times New Roman" w:hAnsi="Times New Roman" w:cs="Times New Roman"/>
              </w:rPr>
              <w:lastRenderedPageBreak/>
              <w:t>1997 – 2002 Україна-</w:t>
            </w:r>
            <w:proofErr w:type="spellStart"/>
            <w:r>
              <w:rPr>
                <w:rFonts w:ascii="Times New Roman" w:hAnsi="Times New Roman" w:cs="Times New Roman"/>
              </w:rPr>
              <w:t>Хабітат</w:t>
            </w:r>
            <w:proofErr w:type="spellEnd"/>
            <w:r>
              <w:rPr>
                <w:rFonts w:ascii="Times New Roman" w:hAnsi="Times New Roman" w:cs="Times New Roman"/>
              </w:rPr>
              <w:t>-ІІ</w:t>
            </w:r>
          </w:p>
          <w:p w:rsidR="00EE3BC2" w:rsidRDefault="00EE3BC2" w:rsidP="00EE3BC2">
            <w:pPr>
              <w:pStyle w:val="a4"/>
              <w:numPr>
                <w:ilvl w:val="0"/>
                <w:numId w:val="12"/>
              </w:numPr>
              <w:ind w:left="459" w:hanging="425"/>
              <w:jc w:val="both"/>
              <w:rPr>
                <w:rFonts w:ascii="Times New Roman" w:hAnsi="Times New Roman" w:cs="Times New Roman"/>
              </w:rPr>
            </w:pPr>
            <w:r>
              <w:rPr>
                <w:rFonts w:ascii="Times New Roman" w:hAnsi="Times New Roman" w:cs="Times New Roman"/>
              </w:rPr>
              <w:t>1997-1998 р. регіональний проект «Софія+3»</w:t>
            </w:r>
          </w:p>
          <w:p w:rsidR="00EE3BC2" w:rsidRDefault="00EE3BC2" w:rsidP="00EE3BC2">
            <w:pPr>
              <w:pStyle w:val="a4"/>
              <w:numPr>
                <w:ilvl w:val="0"/>
                <w:numId w:val="12"/>
              </w:numPr>
              <w:ind w:left="459" w:hanging="425"/>
              <w:jc w:val="both"/>
              <w:rPr>
                <w:rFonts w:ascii="Times New Roman" w:hAnsi="Times New Roman" w:cs="Times New Roman"/>
              </w:rPr>
            </w:pPr>
            <w:r>
              <w:rPr>
                <w:rFonts w:ascii="Times New Roman" w:hAnsi="Times New Roman" w:cs="Times New Roman"/>
              </w:rPr>
              <w:t>1999 р. «Транскордонне Екологічне Співробітництво»</w:t>
            </w:r>
          </w:p>
          <w:p w:rsidR="00EE3BC2" w:rsidRDefault="00EE3BC2" w:rsidP="00EE3BC2">
            <w:pPr>
              <w:pStyle w:val="a4"/>
              <w:numPr>
                <w:ilvl w:val="0"/>
                <w:numId w:val="12"/>
              </w:numPr>
              <w:ind w:left="459" w:hanging="425"/>
              <w:jc w:val="both"/>
              <w:rPr>
                <w:rFonts w:ascii="Times New Roman" w:hAnsi="Times New Roman" w:cs="Times New Roman"/>
              </w:rPr>
            </w:pPr>
            <w:r>
              <w:rPr>
                <w:rFonts w:ascii="Times New Roman" w:hAnsi="Times New Roman" w:cs="Times New Roman"/>
              </w:rPr>
              <w:t xml:space="preserve">2003 - 2005 роки: участь у мережевому проекті Розбудова спільного комунікаційного простору для екологічних НУО в Україні </w:t>
            </w:r>
          </w:p>
          <w:p w:rsidR="00EE3BC2" w:rsidRDefault="00EE3BC2" w:rsidP="00EE3BC2">
            <w:pPr>
              <w:pStyle w:val="a4"/>
              <w:numPr>
                <w:ilvl w:val="0"/>
                <w:numId w:val="12"/>
              </w:numPr>
              <w:ind w:left="459" w:hanging="425"/>
              <w:jc w:val="both"/>
              <w:rPr>
                <w:rFonts w:ascii="Times New Roman" w:hAnsi="Times New Roman" w:cs="Times New Roman"/>
              </w:rPr>
            </w:pPr>
            <w:r>
              <w:rPr>
                <w:rFonts w:ascii="Times New Roman" w:hAnsi="Times New Roman" w:cs="Times New Roman"/>
              </w:rPr>
              <w:t>ПРООН Оцінка національного потенціалу в сфері глобального екологічного управління в Україні. Тривалість: 01.09.2004 – 30.12.2007</w:t>
            </w:r>
          </w:p>
          <w:p w:rsidR="00EE3BC2" w:rsidRDefault="00EE3BC2" w:rsidP="00EE3BC2">
            <w:pPr>
              <w:pStyle w:val="a4"/>
              <w:numPr>
                <w:ilvl w:val="0"/>
                <w:numId w:val="12"/>
              </w:numPr>
              <w:ind w:left="459" w:hanging="425"/>
              <w:jc w:val="both"/>
              <w:rPr>
                <w:rFonts w:ascii="Times New Roman" w:hAnsi="Times New Roman" w:cs="Times New Roman"/>
              </w:rPr>
            </w:pPr>
            <w:r>
              <w:rPr>
                <w:rFonts w:ascii="Times New Roman" w:hAnsi="Times New Roman" w:cs="Times New Roman"/>
              </w:rPr>
              <w:t xml:space="preserve">Екологічно-гуманітарне об’єднання «Зелений світ» 2007 рік «Реалізація права на доступ до екологічної інформації» </w:t>
            </w:r>
          </w:p>
          <w:p w:rsidR="00EE3BC2" w:rsidRDefault="00EE3BC2" w:rsidP="00EE3BC2">
            <w:pPr>
              <w:pStyle w:val="a4"/>
              <w:numPr>
                <w:ilvl w:val="0"/>
                <w:numId w:val="12"/>
              </w:numPr>
              <w:ind w:left="459" w:hanging="425"/>
              <w:jc w:val="both"/>
              <w:rPr>
                <w:rFonts w:ascii="Times New Roman" w:hAnsi="Times New Roman" w:cs="Times New Roman"/>
              </w:rPr>
            </w:pPr>
            <w:r>
              <w:rPr>
                <w:rFonts w:ascii="Times New Roman" w:hAnsi="Times New Roman" w:cs="Times New Roman"/>
              </w:rPr>
              <w:t xml:space="preserve">Програма розвитку ООН в Україні Муніципальна програма врядування та сталого розвитку </w:t>
            </w:r>
            <w:r w:rsidR="008925CB">
              <w:rPr>
                <w:rFonts w:ascii="Times New Roman" w:hAnsi="Times New Roman" w:cs="Times New Roman"/>
              </w:rPr>
              <w:t>01.04.2004 – 31.12.2012</w:t>
            </w:r>
          </w:p>
          <w:p w:rsidR="008925CB" w:rsidRDefault="008925CB" w:rsidP="00EE3BC2">
            <w:pPr>
              <w:pStyle w:val="a4"/>
              <w:numPr>
                <w:ilvl w:val="0"/>
                <w:numId w:val="12"/>
              </w:numPr>
              <w:ind w:left="459" w:hanging="425"/>
              <w:jc w:val="both"/>
              <w:rPr>
                <w:rFonts w:ascii="Times New Roman" w:hAnsi="Times New Roman" w:cs="Times New Roman"/>
              </w:rPr>
            </w:pPr>
            <w:r>
              <w:rPr>
                <w:rFonts w:ascii="Times New Roman" w:hAnsi="Times New Roman" w:cs="Times New Roman"/>
              </w:rPr>
              <w:t xml:space="preserve">Сприяння доступу </w:t>
            </w:r>
            <w:proofErr w:type="spellStart"/>
            <w:r>
              <w:rPr>
                <w:rFonts w:ascii="Times New Roman" w:hAnsi="Times New Roman" w:cs="Times New Roman"/>
              </w:rPr>
              <w:t>ддо</w:t>
            </w:r>
            <w:proofErr w:type="spellEnd"/>
            <w:r>
              <w:rPr>
                <w:rFonts w:ascii="Times New Roman" w:hAnsi="Times New Roman" w:cs="Times New Roman"/>
              </w:rPr>
              <w:t xml:space="preserve"> правосуддя з екологічних питань в рамках </w:t>
            </w:r>
            <w:proofErr w:type="spellStart"/>
            <w:r>
              <w:rPr>
                <w:rFonts w:ascii="Times New Roman" w:hAnsi="Times New Roman" w:cs="Times New Roman"/>
              </w:rPr>
              <w:t>Оргуської</w:t>
            </w:r>
            <w:proofErr w:type="spellEnd"/>
            <w:r>
              <w:rPr>
                <w:rFonts w:ascii="Times New Roman" w:hAnsi="Times New Roman" w:cs="Times New Roman"/>
              </w:rPr>
              <w:t xml:space="preserve"> конвенції (2006)</w:t>
            </w:r>
          </w:p>
          <w:p w:rsidR="008925CB" w:rsidRDefault="008925CB" w:rsidP="00EE3BC2">
            <w:pPr>
              <w:pStyle w:val="a4"/>
              <w:numPr>
                <w:ilvl w:val="0"/>
                <w:numId w:val="12"/>
              </w:numPr>
              <w:ind w:left="459" w:hanging="425"/>
              <w:jc w:val="both"/>
              <w:rPr>
                <w:rFonts w:ascii="Times New Roman" w:hAnsi="Times New Roman" w:cs="Times New Roman"/>
              </w:rPr>
            </w:pPr>
            <w:r>
              <w:rPr>
                <w:rFonts w:ascii="Times New Roman" w:hAnsi="Times New Roman" w:cs="Times New Roman"/>
              </w:rPr>
              <w:t xml:space="preserve">2006 – 2007 роки- мережевий проекті «Моніторинг дотримання екологічних прав в Україні», що підтримувався Посольством США в Україні </w:t>
            </w:r>
          </w:p>
          <w:p w:rsidR="008925CB" w:rsidRDefault="008925CB" w:rsidP="00EE3BC2">
            <w:pPr>
              <w:pStyle w:val="a4"/>
              <w:numPr>
                <w:ilvl w:val="0"/>
                <w:numId w:val="12"/>
              </w:numPr>
              <w:ind w:left="459" w:hanging="425"/>
              <w:jc w:val="both"/>
              <w:rPr>
                <w:rFonts w:ascii="Times New Roman" w:hAnsi="Times New Roman" w:cs="Times New Roman"/>
              </w:rPr>
            </w:pPr>
            <w:r>
              <w:rPr>
                <w:rFonts w:ascii="Times New Roman" w:hAnsi="Times New Roman" w:cs="Times New Roman"/>
              </w:rPr>
              <w:t xml:space="preserve">Практична реалізація </w:t>
            </w:r>
            <w:proofErr w:type="spellStart"/>
            <w:r>
              <w:rPr>
                <w:rFonts w:ascii="Times New Roman" w:hAnsi="Times New Roman" w:cs="Times New Roman"/>
              </w:rPr>
              <w:t>Оргуської</w:t>
            </w:r>
            <w:proofErr w:type="spellEnd"/>
            <w:r>
              <w:rPr>
                <w:rFonts w:ascii="Times New Roman" w:hAnsi="Times New Roman" w:cs="Times New Roman"/>
              </w:rPr>
              <w:t xml:space="preserve"> конвенції (2007-2010)</w:t>
            </w:r>
          </w:p>
          <w:p w:rsidR="008925CB" w:rsidRDefault="008925CB" w:rsidP="00EE3BC2">
            <w:pPr>
              <w:pStyle w:val="a4"/>
              <w:numPr>
                <w:ilvl w:val="0"/>
                <w:numId w:val="12"/>
              </w:numPr>
              <w:ind w:left="459" w:hanging="425"/>
              <w:jc w:val="both"/>
              <w:rPr>
                <w:rFonts w:ascii="Times New Roman" w:hAnsi="Times New Roman" w:cs="Times New Roman"/>
              </w:rPr>
            </w:pPr>
            <w:proofErr w:type="spellStart"/>
            <w:r>
              <w:rPr>
                <w:rFonts w:ascii="Times New Roman" w:hAnsi="Times New Roman" w:cs="Times New Roman"/>
              </w:rPr>
              <w:t>Ресурсно</w:t>
            </w:r>
            <w:proofErr w:type="spellEnd"/>
            <w:r>
              <w:rPr>
                <w:rFonts w:ascii="Times New Roman" w:hAnsi="Times New Roman" w:cs="Times New Roman"/>
              </w:rPr>
              <w:t>-аналітичний центр «Суспільство і довкілля» (Львів) Підвищення інформованості про міжнародні інструменти у сфері охорони довкілля, стороною яких є Україна (2008-2009)</w:t>
            </w:r>
          </w:p>
          <w:p w:rsidR="008925CB" w:rsidRDefault="008925CB" w:rsidP="000A76C9">
            <w:pPr>
              <w:pStyle w:val="a4"/>
              <w:numPr>
                <w:ilvl w:val="0"/>
                <w:numId w:val="12"/>
              </w:numPr>
              <w:ind w:left="459" w:hanging="425"/>
              <w:jc w:val="both"/>
              <w:rPr>
                <w:rFonts w:ascii="Times New Roman" w:hAnsi="Times New Roman" w:cs="Times New Roman"/>
              </w:rPr>
            </w:pPr>
            <w:r>
              <w:rPr>
                <w:rFonts w:ascii="Times New Roman" w:hAnsi="Times New Roman" w:cs="Times New Roman"/>
              </w:rPr>
              <w:t>Посилення участі громадськості в Європейській політиці суспільства (2008-</w:t>
            </w:r>
            <w:r w:rsidRPr="000A76C9">
              <w:rPr>
                <w:rFonts w:ascii="Times New Roman" w:hAnsi="Times New Roman" w:cs="Times New Roman"/>
              </w:rPr>
              <w:t xml:space="preserve"> </w:t>
            </w:r>
          </w:p>
          <w:p w:rsidR="002F329E" w:rsidRDefault="002F329E" w:rsidP="002F329E">
            <w:pPr>
              <w:pStyle w:val="a4"/>
              <w:jc w:val="both"/>
              <w:rPr>
                <w:rFonts w:ascii="Times New Roman" w:hAnsi="Times New Roman" w:cs="Times New Roman"/>
              </w:rPr>
            </w:pPr>
          </w:p>
          <w:p w:rsidR="002F329E" w:rsidRDefault="002F329E" w:rsidP="002F329E">
            <w:pPr>
              <w:pStyle w:val="a4"/>
              <w:jc w:val="both"/>
              <w:rPr>
                <w:rFonts w:ascii="Times New Roman" w:hAnsi="Times New Roman" w:cs="Times New Roman"/>
              </w:rPr>
            </w:pPr>
          </w:p>
          <w:p w:rsidR="002F329E" w:rsidRDefault="002F329E" w:rsidP="002F329E">
            <w:pPr>
              <w:pStyle w:val="a4"/>
              <w:jc w:val="both"/>
              <w:rPr>
                <w:rFonts w:ascii="Times New Roman" w:hAnsi="Times New Roman" w:cs="Times New Roman"/>
              </w:rPr>
            </w:pPr>
          </w:p>
          <w:p w:rsidR="002F329E" w:rsidRDefault="002F329E" w:rsidP="002F329E">
            <w:pPr>
              <w:pStyle w:val="a4"/>
              <w:jc w:val="both"/>
              <w:rPr>
                <w:rFonts w:ascii="Times New Roman" w:hAnsi="Times New Roman" w:cs="Times New Roman"/>
              </w:rPr>
            </w:pPr>
          </w:p>
          <w:p w:rsidR="002F329E" w:rsidRDefault="002F329E" w:rsidP="002F329E">
            <w:pPr>
              <w:pStyle w:val="a4"/>
              <w:jc w:val="both"/>
              <w:rPr>
                <w:rFonts w:ascii="Times New Roman" w:hAnsi="Times New Roman" w:cs="Times New Roman"/>
              </w:rPr>
            </w:pPr>
          </w:p>
          <w:p w:rsidR="002F329E" w:rsidRDefault="0091368D" w:rsidP="002F329E">
            <w:pPr>
              <w:pStyle w:val="a4"/>
              <w:jc w:val="both"/>
              <w:rPr>
                <w:rFonts w:ascii="Times New Roman" w:hAnsi="Times New Roman" w:cs="Times New Roman"/>
              </w:rPr>
            </w:pPr>
            <w:r>
              <w:rPr>
                <w:rFonts w:ascii="Times New Roman" w:hAnsi="Times New Roman" w:cs="Times New Roman"/>
              </w:rPr>
              <w:lastRenderedPageBreak/>
              <w:t>2009)</w:t>
            </w:r>
          </w:p>
          <w:p w:rsidR="002F329E" w:rsidRDefault="0091368D" w:rsidP="000A76C9">
            <w:pPr>
              <w:pStyle w:val="a4"/>
              <w:numPr>
                <w:ilvl w:val="0"/>
                <w:numId w:val="12"/>
              </w:numPr>
              <w:ind w:left="459" w:hanging="425"/>
              <w:jc w:val="both"/>
              <w:rPr>
                <w:rFonts w:ascii="Times New Roman" w:hAnsi="Times New Roman" w:cs="Times New Roman"/>
              </w:rPr>
            </w:pPr>
            <w:r>
              <w:rPr>
                <w:rFonts w:ascii="Times New Roman" w:hAnsi="Times New Roman" w:cs="Times New Roman"/>
              </w:rPr>
              <w:t>Мама-86 Проект «Екологічне життя людей» 2008-2011</w:t>
            </w:r>
          </w:p>
          <w:p w:rsidR="0091368D" w:rsidRDefault="0091368D" w:rsidP="000A76C9">
            <w:pPr>
              <w:pStyle w:val="a4"/>
              <w:numPr>
                <w:ilvl w:val="0"/>
                <w:numId w:val="12"/>
              </w:numPr>
              <w:ind w:left="459" w:hanging="425"/>
              <w:jc w:val="both"/>
              <w:rPr>
                <w:rFonts w:ascii="Times New Roman" w:hAnsi="Times New Roman" w:cs="Times New Roman"/>
              </w:rPr>
            </w:pPr>
            <w:r>
              <w:rPr>
                <w:rFonts w:ascii="Times New Roman" w:hAnsi="Times New Roman" w:cs="Times New Roman"/>
              </w:rPr>
              <w:t>Проект «Активізація участі екологічних громадських організацій України у розвиткові відносин між Україною та ЄС» 2010 р.</w:t>
            </w:r>
          </w:p>
          <w:p w:rsidR="0091368D" w:rsidRDefault="0091368D" w:rsidP="000A76C9">
            <w:pPr>
              <w:pStyle w:val="a4"/>
              <w:numPr>
                <w:ilvl w:val="0"/>
                <w:numId w:val="12"/>
              </w:numPr>
              <w:ind w:left="459" w:hanging="425"/>
              <w:jc w:val="both"/>
              <w:rPr>
                <w:rFonts w:ascii="Times New Roman" w:hAnsi="Times New Roman" w:cs="Times New Roman"/>
              </w:rPr>
            </w:pPr>
            <w:r>
              <w:rPr>
                <w:rFonts w:ascii="Times New Roman" w:hAnsi="Times New Roman" w:cs="Times New Roman"/>
              </w:rPr>
              <w:t>У 2008 році СЕК ООН започаткувала проект «Фінансування інвестицій в галузі енергоефективності для пом’якшення зміни клімату»</w:t>
            </w:r>
          </w:p>
          <w:p w:rsidR="0091368D" w:rsidRDefault="0091368D" w:rsidP="000A76C9">
            <w:pPr>
              <w:pStyle w:val="a4"/>
              <w:numPr>
                <w:ilvl w:val="0"/>
                <w:numId w:val="12"/>
              </w:numPr>
              <w:ind w:left="459" w:hanging="425"/>
              <w:jc w:val="both"/>
              <w:rPr>
                <w:rFonts w:ascii="Times New Roman" w:hAnsi="Times New Roman" w:cs="Times New Roman"/>
              </w:rPr>
            </w:pPr>
            <w:r>
              <w:rPr>
                <w:rFonts w:ascii="Times New Roman" w:hAnsi="Times New Roman" w:cs="Times New Roman"/>
              </w:rPr>
              <w:t>ПРООН/ГЕФ Зміцнення управління та фінансової стійкості національної системи природоохоронних територій в Україні Завданням проекту є зміцнення фінансової стійкості та інституційного потенціалу системи Пт України. Тривалість: 01.04.2008 – 31.12.2011</w:t>
            </w:r>
          </w:p>
          <w:p w:rsidR="0091368D" w:rsidRDefault="0091368D" w:rsidP="000A76C9">
            <w:pPr>
              <w:pStyle w:val="a4"/>
              <w:numPr>
                <w:ilvl w:val="0"/>
                <w:numId w:val="12"/>
              </w:numPr>
              <w:ind w:left="459" w:hanging="425"/>
              <w:jc w:val="both"/>
              <w:rPr>
                <w:rFonts w:ascii="Times New Roman" w:hAnsi="Times New Roman" w:cs="Times New Roman"/>
              </w:rPr>
            </w:pPr>
            <w:r>
              <w:rPr>
                <w:rFonts w:ascii="Times New Roman" w:hAnsi="Times New Roman" w:cs="Times New Roman"/>
              </w:rPr>
              <w:t>Проект Міністерства охорони навколишнього природного середовища України за підтримки Світового банку, «Реформа нормативної бази та посилення інституційного потенціалу щодо дозволів природоохоронних організацій»</w:t>
            </w:r>
          </w:p>
          <w:p w:rsidR="0091368D" w:rsidRPr="000A76C9" w:rsidRDefault="0091368D" w:rsidP="000A76C9">
            <w:pPr>
              <w:pStyle w:val="a4"/>
              <w:numPr>
                <w:ilvl w:val="0"/>
                <w:numId w:val="12"/>
              </w:numPr>
              <w:ind w:left="459" w:hanging="425"/>
              <w:jc w:val="both"/>
              <w:rPr>
                <w:rFonts w:ascii="Times New Roman" w:hAnsi="Times New Roman" w:cs="Times New Roman"/>
              </w:rPr>
            </w:pPr>
            <w:r>
              <w:rPr>
                <w:rFonts w:ascii="Times New Roman" w:hAnsi="Times New Roman" w:cs="Times New Roman"/>
              </w:rPr>
              <w:t>Проект Програми розвитку ООН (ПРООН) в Україні – Муніципальна програма врядування та сталого розвитку (МПВСР) (01.042004 – 31.12.2012) – сприяння врядуванню за широкої участі громадян для покращення якості життя населення в містах України; сприяння підтримуваному громадянами місцевому розвитку та демократичному врядуванню через модель сталого розвитку та участь громад</w:t>
            </w:r>
          </w:p>
          <w:p w:rsidR="008A72C8" w:rsidRPr="0027740B" w:rsidRDefault="008A72C8" w:rsidP="008A72C8">
            <w:pPr>
              <w:pStyle w:val="a4"/>
              <w:jc w:val="both"/>
              <w:rPr>
                <w:rFonts w:ascii="Times New Roman" w:hAnsi="Times New Roman" w:cs="Times New Roman"/>
              </w:rPr>
            </w:pPr>
          </w:p>
        </w:tc>
      </w:tr>
    </w:tbl>
    <w:p w:rsidR="0027740B" w:rsidRDefault="0027740B" w:rsidP="008A72C8">
      <w:pPr>
        <w:pStyle w:val="a4"/>
        <w:rPr>
          <w:rFonts w:ascii="Times New Roman" w:hAnsi="Times New Roman" w:cs="Times New Roman"/>
        </w:rPr>
      </w:pPr>
    </w:p>
    <w:p w:rsidR="0091368D" w:rsidRDefault="0091368D" w:rsidP="008A72C8">
      <w:pPr>
        <w:pStyle w:val="a4"/>
        <w:rPr>
          <w:rFonts w:ascii="Times New Roman" w:hAnsi="Times New Roman" w:cs="Times New Roman"/>
        </w:rPr>
      </w:pPr>
    </w:p>
    <w:p w:rsidR="0091368D" w:rsidRDefault="0091368D" w:rsidP="008A72C8">
      <w:pPr>
        <w:pStyle w:val="a4"/>
        <w:rPr>
          <w:rFonts w:ascii="Times New Roman" w:hAnsi="Times New Roman" w:cs="Times New Roman"/>
        </w:rPr>
      </w:pPr>
    </w:p>
    <w:p w:rsidR="0091368D" w:rsidRDefault="0091368D" w:rsidP="008A72C8">
      <w:pPr>
        <w:pStyle w:val="a4"/>
        <w:rPr>
          <w:rFonts w:ascii="Times New Roman" w:hAnsi="Times New Roman" w:cs="Times New Roman"/>
        </w:rPr>
      </w:pPr>
    </w:p>
    <w:p w:rsidR="0091368D" w:rsidRDefault="0091368D" w:rsidP="008A72C8">
      <w:pPr>
        <w:pStyle w:val="a4"/>
        <w:rPr>
          <w:rFonts w:ascii="Times New Roman" w:hAnsi="Times New Roman" w:cs="Times New Roman"/>
        </w:rPr>
      </w:pPr>
    </w:p>
    <w:p w:rsidR="0091368D" w:rsidRDefault="0091368D" w:rsidP="008A72C8">
      <w:pPr>
        <w:pStyle w:val="a4"/>
        <w:rPr>
          <w:rFonts w:ascii="Times New Roman" w:hAnsi="Times New Roman" w:cs="Times New Roman"/>
        </w:rPr>
      </w:pPr>
    </w:p>
    <w:p w:rsidR="0091368D" w:rsidRDefault="0091368D" w:rsidP="008A72C8">
      <w:pPr>
        <w:pStyle w:val="a4"/>
        <w:rPr>
          <w:rFonts w:ascii="Times New Roman" w:hAnsi="Times New Roman" w:cs="Times New Roman"/>
        </w:rPr>
      </w:pPr>
    </w:p>
    <w:p w:rsidR="0091368D" w:rsidRDefault="0091368D" w:rsidP="008A72C8">
      <w:pPr>
        <w:pStyle w:val="a4"/>
        <w:rPr>
          <w:rFonts w:ascii="Times New Roman" w:hAnsi="Times New Roman" w:cs="Times New Roman"/>
        </w:rPr>
      </w:pPr>
    </w:p>
    <w:p w:rsidR="0091368D" w:rsidRDefault="0091368D" w:rsidP="008A72C8">
      <w:pPr>
        <w:pStyle w:val="a4"/>
        <w:rPr>
          <w:rFonts w:ascii="Times New Roman" w:hAnsi="Times New Roman" w:cs="Times New Roman"/>
        </w:rPr>
      </w:pPr>
    </w:p>
    <w:p w:rsidR="0091368D" w:rsidRDefault="0091368D" w:rsidP="008A72C8">
      <w:pPr>
        <w:pStyle w:val="a4"/>
        <w:rPr>
          <w:rFonts w:ascii="Times New Roman" w:hAnsi="Times New Roman" w:cs="Times New Roman"/>
        </w:rPr>
      </w:pPr>
    </w:p>
    <w:p w:rsidR="0091368D" w:rsidRDefault="0091368D" w:rsidP="008A72C8">
      <w:pPr>
        <w:pStyle w:val="a4"/>
        <w:rPr>
          <w:rFonts w:ascii="Times New Roman" w:hAnsi="Times New Roman" w:cs="Times New Roman"/>
        </w:rPr>
      </w:pPr>
    </w:p>
    <w:p w:rsidR="0091368D" w:rsidRPr="00472946" w:rsidRDefault="001C6E8D" w:rsidP="00D11178">
      <w:pPr>
        <w:spacing w:line="360" w:lineRule="auto"/>
        <w:jc w:val="both"/>
        <w:rPr>
          <w:rFonts w:ascii="Times New Roman" w:hAnsi="Times New Roman" w:cs="Times New Roman"/>
          <w:sz w:val="28"/>
          <w:szCs w:val="26"/>
        </w:rPr>
      </w:pPr>
      <w:r w:rsidRPr="00472946">
        <w:rPr>
          <w:rFonts w:ascii="Times New Roman" w:hAnsi="Times New Roman" w:cs="Times New Roman"/>
          <w:sz w:val="28"/>
          <w:szCs w:val="26"/>
        </w:rPr>
        <w:lastRenderedPageBreak/>
        <w:t>е</w:t>
      </w:r>
      <w:r w:rsidR="0091368D" w:rsidRPr="00472946">
        <w:rPr>
          <w:rFonts w:ascii="Times New Roman" w:hAnsi="Times New Roman" w:cs="Times New Roman"/>
          <w:sz w:val="28"/>
          <w:szCs w:val="26"/>
        </w:rPr>
        <w:t xml:space="preserve">кономіки; оцінку організаційно-інституційного середовища управління сталим розвитком ЕСГС держави; аналіз внутрішніх та зовнішніх чинників </w:t>
      </w:r>
      <w:r w:rsidRPr="00472946">
        <w:rPr>
          <w:rFonts w:ascii="Times New Roman" w:hAnsi="Times New Roman" w:cs="Times New Roman"/>
          <w:sz w:val="28"/>
          <w:szCs w:val="26"/>
        </w:rPr>
        <w:t xml:space="preserve">організаційно-інституційних перетворень на шляху до сталого розвитку; </w:t>
      </w:r>
      <w:r w:rsidRPr="00472946">
        <w:rPr>
          <w:rFonts w:ascii="Times New Roman" w:hAnsi="Times New Roman" w:cs="Times New Roman"/>
          <w:sz w:val="28"/>
          <w:szCs w:val="26"/>
          <w:lang w:val="en-US"/>
        </w:rPr>
        <w:t>SWOT</w:t>
      </w:r>
      <w:r w:rsidRPr="00472946">
        <w:rPr>
          <w:rFonts w:ascii="Times New Roman" w:hAnsi="Times New Roman" w:cs="Times New Roman"/>
          <w:sz w:val="28"/>
          <w:szCs w:val="26"/>
        </w:rPr>
        <w:t>- аналіз організаційно-інституційного забезпечення сталого розвитку; постановку проблеми – визначення необхідності організаційно-інституційних перетворень на шляху до сталого розвитку; прогнозування результатів організаційно-інституційних перетворень.</w:t>
      </w:r>
    </w:p>
    <w:p w:rsidR="001C6E8D" w:rsidRPr="00472946" w:rsidRDefault="001C6E8D" w:rsidP="00D11178">
      <w:pPr>
        <w:spacing w:line="360" w:lineRule="auto"/>
        <w:ind w:firstLine="567"/>
        <w:jc w:val="both"/>
        <w:rPr>
          <w:rFonts w:ascii="Times New Roman" w:hAnsi="Times New Roman" w:cs="Times New Roman"/>
          <w:sz w:val="28"/>
          <w:szCs w:val="26"/>
        </w:rPr>
      </w:pPr>
      <w:r w:rsidRPr="00472946">
        <w:rPr>
          <w:rFonts w:ascii="Times New Roman" w:hAnsi="Times New Roman" w:cs="Times New Roman"/>
          <w:sz w:val="28"/>
          <w:szCs w:val="26"/>
        </w:rPr>
        <w:t xml:space="preserve"> Оцінку організаційно-інституційного середовища управління сталим розвитком ЕСГС держави пропонуємо здійснювати за допомогою методів кореляційно-регресивного аналіз, що дає можливість визначити вплив інституційних чинників на показники сталого розвитку. За результатами аналізу можна виявити, які інститути є найбільш дієвими по відношенню до забезпечення переходу національної економіки на засади сталого розвитку, а які ні.</w:t>
      </w:r>
    </w:p>
    <w:p w:rsidR="001C6E8D" w:rsidRPr="00472946" w:rsidRDefault="001C6E8D" w:rsidP="00D11178">
      <w:pPr>
        <w:spacing w:line="360" w:lineRule="auto"/>
        <w:ind w:firstLine="567"/>
        <w:jc w:val="both"/>
        <w:rPr>
          <w:rFonts w:ascii="Times New Roman" w:hAnsi="Times New Roman" w:cs="Times New Roman"/>
          <w:sz w:val="28"/>
          <w:szCs w:val="26"/>
        </w:rPr>
      </w:pPr>
      <w:r w:rsidRPr="00472946">
        <w:rPr>
          <w:rFonts w:ascii="Times New Roman" w:hAnsi="Times New Roman" w:cs="Times New Roman"/>
          <w:sz w:val="28"/>
          <w:szCs w:val="26"/>
        </w:rPr>
        <w:t xml:space="preserve">Згодом необхідно визначити вплив зовнішніх та внутрішніх чинників на організаційно-інституційне середовище управління сталим розвитком економіки. Вважаємо за необхідне серед таких чинників виділити </w:t>
      </w:r>
      <w:r w:rsidR="00D11178" w:rsidRPr="00472946">
        <w:rPr>
          <w:rFonts w:ascii="Times New Roman" w:hAnsi="Times New Roman" w:cs="Times New Roman"/>
          <w:sz w:val="28"/>
          <w:szCs w:val="26"/>
        </w:rPr>
        <w:t xml:space="preserve">чинники прямої та чинники непрямої дії, а також ті, які здійснюють конструктивний та деструктивний вплив на організаційно-інституційні перетворення в напрямку сталого розвитку. </w:t>
      </w:r>
    </w:p>
    <w:p w:rsidR="00D11178" w:rsidRPr="00472946" w:rsidRDefault="00D11178" w:rsidP="00D11178">
      <w:pPr>
        <w:spacing w:line="360" w:lineRule="auto"/>
        <w:ind w:firstLine="567"/>
        <w:jc w:val="both"/>
        <w:rPr>
          <w:rFonts w:ascii="Times New Roman" w:hAnsi="Times New Roman" w:cs="Times New Roman"/>
          <w:sz w:val="28"/>
          <w:szCs w:val="26"/>
        </w:rPr>
      </w:pPr>
      <w:r w:rsidRPr="00472946">
        <w:rPr>
          <w:rFonts w:ascii="Times New Roman" w:hAnsi="Times New Roman" w:cs="Times New Roman"/>
          <w:sz w:val="28"/>
          <w:szCs w:val="26"/>
          <w:lang w:val="en-US"/>
        </w:rPr>
        <w:t>SWOT</w:t>
      </w:r>
      <w:r w:rsidRPr="00472946">
        <w:rPr>
          <w:rFonts w:ascii="Times New Roman" w:hAnsi="Times New Roman" w:cs="Times New Roman"/>
          <w:sz w:val="28"/>
          <w:szCs w:val="26"/>
        </w:rPr>
        <w:t xml:space="preserve"> – аналіз передбачає виявлення сильних та слабких сторін, а також можливостей і загроз інституційного забезпечення сталого розвитку. Проведений нами </w:t>
      </w:r>
      <w:r w:rsidRPr="00472946">
        <w:rPr>
          <w:rFonts w:ascii="Times New Roman" w:hAnsi="Times New Roman" w:cs="Times New Roman"/>
          <w:sz w:val="28"/>
          <w:szCs w:val="26"/>
          <w:lang w:val="en-US"/>
        </w:rPr>
        <w:t>SWOT</w:t>
      </w:r>
      <w:r w:rsidRPr="00472946">
        <w:rPr>
          <w:rFonts w:ascii="Times New Roman" w:hAnsi="Times New Roman" w:cs="Times New Roman"/>
          <w:sz w:val="28"/>
          <w:szCs w:val="26"/>
        </w:rPr>
        <w:t xml:space="preserve"> – аналіз відображено на рис. 3.5.</w:t>
      </w:r>
    </w:p>
    <w:tbl>
      <w:tblPr>
        <w:tblStyle w:val="a5"/>
        <w:tblW w:w="0" w:type="auto"/>
        <w:tblInd w:w="108" w:type="dxa"/>
        <w:tblLook w:val="04A0" w:firstRow="1" w:lastRow="0" w:firstColumn="1" w:lastColumn="0" w:noHBand="0" w:noVBand="1"/>
      </w:tblPr>
      <w:tblGrid>
        <w:gridCol w:w="5102"/>
        <w:gridCol w:w="5210"/>
      </w:tblGrid>
      <w:tr w:rsidR="00D11178" w:rsidRPr="00D11178" w:rsidTr="00D23FB8">
        <w:trPr>
          <w:trHeight w:val="393"/>
        </w:trPr>
        <w:tc>
          <w:tcPr>
            <w:tcW w:w="5102" w:type="dxa"/>
            <w:vAlign w:val="center"/>
          </w:tcPr>
          <w:p w:rsidR="00D11178" w:rsidRPr="00D11178" w:rsidRDefault="00D11178" w:rsidP="00D23FB8">
            <w:pPr>
              <w:pStyle w:val="a4"/>
              <w:jc w:val="center"/>
              <w:rPr>
                <w:rFonts w:ascii="Times New Roman" w:hAnsi="Times New Roman" w:cs="Times New Roman"/>
                <w:b/>
                <w:sz w:val="28"/>
                <w:u w:val="single"/>
              </w:rPr>
            </w:pPr>
            <w:r w:rsidRPr="00C71C9F">
              <w:rPr>
                <w:rFonts w:ascii="Times New Roman" w:hAnsi="Times New Roman" w:cs="Times New Roman"/>
                <w:b/>
                <w:sz w:val="24"/>
                <w:u w:val="single"/>
              </w:rPr>
              <w:t>Сильні сторони</w:t>
            </w:r>
          </w:p>
        </w:tc>
        <w:tc>
          <w:tcPr>
            <w:tcW w:w="5210" w:type="dxa"/>
            <w:vAlign w:val="center"/>
          </w:tcPr>
          <w:p w:rsidR="00D11178" w:rsidRPr="00D11178" w:rsidRDefault="00D11178" w:rsidP="00D23FB8">
            <w:pPr>
              <w:pStyle w:val="a4"/>
              <w:jc w:val="center"/>
              <w:rPr>
                <w:rFonts w:ascii="Times New Roman" w:hAnsi="Times New Roman" w:cs="Times New Roman"/>
                <w:b/>
                <w:sz w:val="28"/>
                <w:u w:val="single"/>
              </w:rPr>
            </w:pPr>
            <w:r w:rsidRPr="00C71C9F">
              <w:rPr>
                <w:rFonts w:ascii="Times New Roman" w:hAnsi="Times New Roman" w:cs="Times New Roman"/>
                <w:b/>
                <w:sz w:val="24"/>
                <w:u w:val="single"/>
              </w:rPr>
              <w:t>Слабкі сторони</w:t>
            </w:r>
          </w:p>
        </w:tc>
      </w:tr>
      <w:tr w:rsidR="00D11178" w:rsidRPr="00D11178" w:rsidTr="00D11178">
        <w:tc>
          <w:tcPr>
            <w:tcW w:w="5102" w:type="dxa"/>
            <w:vAlign w:val="center"/>
          </w:tcPr>
          <w:p w:rsidR="00D11178" w:rsidRPr="00472946" w:rsidRDefault="00D11178" w:rsidP="00D11178">
            <w:pPr>
              <w:pStyle w:val="a4"/>
              <w:jc w:val="both"/>
              <w:rPr>
                <w:rFonts w:ascii="Times New Roman" w:hAnsi="Times New Roman" w:cs="Times New Roman"/>
                <w:sz w:val="24"/>
                <w:szCs w:val="26"/>
              </w:rPr>
            </w:pPr>
            <w:r w:rsidRPr="00472946">
              <w:rPr>
                <w:rFonts w:ascii="Times New Roman" w:hAnsi="Times New Roman" w:cs="Times New Roman"/>
                <w:sz w:val="24"/>
                <w:szCs w:val="26"/>
              </w:rPr>
              <w:t>висококваліфіковані трудові ресурси;</w:t>
            </w:r>
          </w:p>
          <w:p w:rsidR="00D11178" w:rsidRPr="00472946" w:rsidRDefault="00D11178" w:rsidP="00D11178">
            <w:pPr>
              <w:pStyle w:val="a4"/>
              <w:jc w:val="both"/>
              <w:rPr>
                <w:rFonts w:ascii="Times New Roman" w:hAnsi="Times New Roman" w:cs="Times New Roman"/>
                <w:sz w:val="24"/>
                <w:szCs w:val="26"/>
              </w:rPr>
            </w:pPr>
            <w:r w:rsidRPr="00472946">
              <w:rPr>
                <w:rFonts w:ascii="Times New Roman" w:hAnsi="Times New Roman" w:cs="Times New Roman"/>
                <w:sz w:val="24"/>
                <w:szCs w:val="26"/>
              </w:rPr>
              <w:t>значний інтелектуальний та науково-технологічний потенціал;</w:t>
            </w:r>
          </w:p>
          <w:p w:rsidR="00472946" w:rsidRDefault="00D11178" w:rsidP="00D11178">
            <w:pPr>
              <w:pStyle w:val="a4"/>
              <w:jc w:val="both"/>
              <w:rPr>
                <w:rFonts w:ascii="Times New Roman" w:hAnsi="Times New Roman" w:cs="Times New Roman"/>
                <w:sz w:val="24"/>
                <w:szCs w:val="26"/>
              </w:rPr>
            </w:pPr>
            <w:r w:rsidRPr="00472946">
              <w:rPr>
                <w:rFonts w:ascii="Times New Roman" w:hAnsi="Times New Roman" w:cs="Times New Roman"/>
                <w:sz w:val="24"/>
                <w:szCs w:val="26"/>
              </w:rPr>
              <w:t>значний науковий потенціал; потужна база наукових досліджень у сфері екологічно збалансованого розвитку, дослідження умов збереження біофізичної стійкості довкілля, його використання із максимально можливим збереженням</w:t>
            </w:r>
            <w:r w:rsidR="00472946">
              <w:rPr>
                <w:rFonts w:ascii="Times New Roman" w:hAnsi="Times New Roman" w:cs="Times New Roman"/>
                <w:sz w:val="24"/>
                <w:szCs w:val="26"/>
              </w:rPr>
              <w:t xml:space="preserve"> та нагромадженням </w:t>
            </w:r>
            <w:proofErr w:type="spellStart"/>
            <w:r w:rsidR="00472946">
              <w:rPr>
                <w:rFonts w:ascii="Times New Roman" w:hAnsi="Times New Roman" w:cs="Times New Roman"/>
                <w:sz w:val="24"/>
                <w:szCs w:val="26"/>
              </w:rPr>
              <w:t>негентропії</w:t>
            </w:r>
            <w:proofErr w:type="spellEnd"/>
            <w:r w:rsidR="00472946">
              <w:rPr>
                <w:rFonts w:ascii="Times New Roman" w:hAnsi="Times New Roman" w:cs="Times New Roman"/>
                <w:sz w:val="24"/>
                <w:szCs w:val="26"/>
              </w:rPr>
              <w:t>, дослідження просторового розвитку еко-</w:t>
            </w:r>
            <w:proofErr w:type="spellStart"/>
            <w:r w:rsidR="00472946">
              <w:rPr>
                <w:rFonts w:ascii="Times New Roman" w:hAnsi="Times New Roman" w:cs="Times New Roman"/>
                <w:sz w:val="24"/>
                <w:szCs w:val="26"/>
              </w:rPr>
              <w:t>соціо</w:t>
            </w:r>
            <w:proofErr w:type="spellEnd"/>
            <w:r w:rsidR="00472946">
              <w:rPr>
                <w:rFonts w:ascii="Times New Roman" w:hAnsi="Times New Roman" w:cs="Times New Roman"/>
                <w:sz w:val="24"/>
                <w:szCs w:val="26"/>
              </w:rPr>
              <w:t>-господарських систем, їх меж та факторів екологічної пропозиції;</w:t>
            </w:r>
          </w:p>
          <w:p w:rsidR="00D11178" w:rsidRPr="00D11178" w:rsidRDefault="00472946" w:rsidP="00D11178">
            <w:pPr>
              <w:pStyle w:val="a4"/>
              <w:jc w:val="both"/>
              <w:rPr>
                <w:rFonts w:ascii="Times New Roman" w:hAnsi="Times New Roman" w:cs="Times New Roman"/>
                <w:sz w:val="28"/>
              </w:rPr>
            </w:pPr>
            <w:r>
              <w:rPr>
                <w:rFonts w:ascii="Times New Roman" w:hAnsi="Times New Roman" w:cs="Times New Roman"/>
                <w:sz w:val="24"/>
                <w:szCs w:val="26"/>
              </w:rPr>
              <w:t xml:space="preserve">зацікавленість громадськості питаннями довкілля та активний рух сектору неурядових    </w:t>
            </w:r>
            <w:r w:rsidR="00D11178" w:rsidRPr="00472946">
              <w:rPr>
                <w:rFonts w:ascii="Times New Roman" w:hAnsi="Times New Roman" w:cs="Times New Roman"/>
                <w:sz w:val="24"/>
              </w:rPr>
              <w:t xml:space="preserve"> </w:t>
            </w:r>
          </w:p>
        </w:tc>
        <w:tc>
          <w:tcPr>
            <w:tcW w:w="5210" w:type="dxa"/>
            <w:vAlign w:val="center"/>
          </w:tcPr>
          <w:p w:rsidR="00D11178" w:rsidRDefault="00472946" w:rsidP="00472946">
            <w:pPr>
              <w:pStyle w:val="a4"/>
              <w:jc w:val="both"/>
              <w:rPr>
                <w:rFonts w:ascii="Times New Roman" w:hAnsi="Times New Roman" w:cs="Times New Roman"/>
                <w:sz w:val="24"/>
              </w:rPr>
            </w:pPr>
            <w:r w:rsidRPr="00472946">
              <w:rPr>
                <w:rFonts w:ascii="Times New Roman" w:hAnsi="Times New Roman" w:cs="Times New Roman"/>
                <w:sz w:val="24"/>
              </w:rPr>
              <w:t xml:space="preserve">відсутність </w:t>
            </w:r>
            <w:r>
              <w:rPr>
                <w:rFonts w:ascii="Times New Roman" w:hAnsi="Times New Roman" w:cs="Times New Roman"/>
                <w:sz w:val="24"/>
              </w:rPr>
              <w:t>системи формування та реалізації державної політики сталого розвитку економіки,</w:t>
            </w:r>
          </w:p>
          <w:p w:rsidR="00472946" w:rsidRDefault="00472946" w:rsidP="00472946">
            <w:pPr>
              <w:pStyle w:val="a4"/>
              <w:jc w:val="both"/>
              <w:rPr>
                <w:rFonts w:ascii="Times New Roman" w:hAnsi="Times New Roman" w:cs="Times New Roman"/>
                <w:sz w:val="24"/>
              </w:rPr>
            </w:pPr>
            <w:r>
              <w:rPr>
                <w:rFonts w:ascii="Times New Roman" w:hAnsi="Times New Roman" w:cs="Times New Roman"/>
                <w:sz w:val="24"/>
              </w:rPr>
              <w:t xml:space="preserve">стратегічна недостатність інституційного забезпечення сталого розвитку, </w:t>
            </w:r>
          </w:p>
          <w:p w:rsidR="00472946" w:rsidRDefault="00472946" w:rsidP="00472946">
            <w:pPr>
              <w:pStyle w:val="a4"/>
              <w:jc w:val="both"/>
              <w:rPr>
                <w:rFonts w:ascii="Times New Roman" w:hAnsi="Times New Roman" w:cs="Times New Roman"/>
                <w:sz w:val="24"/>
              </w:rPr>
            </w:pPr>
            <w:r>
              <w:rPr>
                <w:rFonts w:ascii="Times New Roman" w:hAnsi="Times New Roman" w:cs="Times New Roman"/>
                <w:sz w:val="24"/>
              </w:rPr>
              <w:t xml:space="preserve">відсутність </w:t>
            </w:r>
            <w:proofErr w:type="spellStart"/>
            <w:r>
              <w:rPr>
                <w:rFonts w:ascii="Times New Roman" w:hAnsi="Times New Roman" w:cs="Times New Roman"/>
                <w:sz w:val="24"/>
              </w:rPr>
              <w:t>системоутворюючої</w:t>
            </w:r>
            <w:proofErr w:type="spellEnd"/>
            <w:r>
              <w:rPr>
                <w:rFonts w:ascii="Times New Roman" w:hAnsi="Times New Roman" w:cs="Times New Roman"/>
                <w:sz w:val="24"/>
              </w:rPr>
              <w:t xml:space="preserve"> основи для стратегічного управління, розробка переважно в режимі реакції на ситуацію, але не проектування сталого розвитку;</w:t>
            </w:r>
          </w:p>
          <w:p w:rsidR="00472946" w:rsidRDefault="00472946" w:rsidP="00472946">
            <w:pPr>
              <w:pStyle w:val="a4"/>
              <w:jc w:val="both"/>
              <w:rPr>
                <w:rFonts w:ascii="Times New Roman" w:hAnsi="Times New Roman" w:cs="Times New Roman"/>
                <w:sz w:val="24"/>
              </w:rPr>
            </w:pPr>
            <w:r>
              <w:rPr>
                <w:rFonts w:ascii="Times New Roman" w:hAnsi="Times New Roman" w:cs="Times New Roman"/>
                <w:sz w:val="24"/>
              </w:rPr>
              <w:t>недоліки інституційного середовища;</w:t>
            </w:r>
          </w:p>
          <w:p w:rsidR="00472946" w:rsidRDefault="00472946" w:rsidP="00472946">
            <w:pPr>
              <w:pStyle w:val="a4"/>
              <w:jc w:val="both"/>
              <w:rPr>
                <w:rFonts w:ascii="Times New Roman" w:hAnsi="Times New Roman" w:cs="Times New Roman"/>
                <w:sz w:val="24"/>
              </w:rPr>
            </w:pPr>
            <w:r>
              <w:rPr>
                <w:rFonts w:ascii="Times New Roman" w:hAnsi="Times New Roman" w:cs="Times New Roman"/>
                <w:sz w:val="24"/>
              </w:rPr>
              <w:t>високі трансакційні витрати;</w:t>
            </w:r>
          </w:p>
          <w:p w:rsidR="00472946" w:rsidRDefault="00472946" w:rsidP="00472946">
            <w:pPr>
              <w:pStyle w:val="a4"/>
              <w:jc w:val="both"/>
              <w:rPr>
                <w:rFonts w:ascii="Times New Roman" w:hAnsi="Times New Roman" w:cs="Times New Roman"/>
                <w:sz w:val="24"/>
              </w:rPr>
            </w:pPr>
            <w:r>
              <w:rPr>
                <w:rFonts w:ascii="Times New Roman" w:hAnsi="Times New Roman" w:cs="Times New Roman"/>
                <w:sz w:val="24"/>
              </w:rPr>
              <w:t>високий рівень корупції;</w:t>
            </w:r>
          </w:p>
          <w:p w:rsidR="00472946" w:rsidRPr="00D11178" w:rsidRDefault="00472946" w:rsidP="00472946">
            <w:pPr>
              <w:pStyle w:val="a4"/>
              <w:jc w:val="both"/>
              <w:rPr>
                <w:rFonts w:ascii="Times New Roman" w:hAnsi="Times New Roman" w:cs="Times New Roman"/>
                <w:sz w:val="28"/>
              </w:rPr>
            </w:pPr>
            <w:r>
              <w:rPr>
                <w:rFonts w:ascii="Times New Roman" w:hAnsi="Times New Roman" w:cs="Times New Roman"/>
                <w:sz w:val="24"/>
              </w:rPr>
              <w:t>низький рівень специфікації та захисту прав власності на природні ресурси,</w:t>
            </w:r>
          </w:p>
        </w:tc>
      </w:tr>
    </w:tbl>
    <w:p w:rsidR="00D11178" w:rsidRDefault="00D11178" w:rsidP="00D11178">
      <w:pPr>
        <w:spacing w:line="360" w:lineRule="auto"/>
        <w:ind w:firstLine="567"/>
        <w:jc w:val="both"/>
        <w:rPr>
          <w:rFonts w:ascii="Times New Roman" w:hAnsi="Times New Roman" w:cs="Times New Roman"/>
          <w:sz w:val="28"/>
        </w:rPr>
      </w:pPr>
    </w:p>
    <w:tbl>
      <w:tblPr>
        <w:tblStyle w:val="a5"/>
        <w:tblW w:w="10598" w:type="dxa"/>
        <w:tblLook w:val="04A0" w:firstRow="1" w:lastRow="0" w:firstColumn="1" w:lastColumn="0" w:noHBand="0" w:noVBand="1"/>
      </w:tblPr>
      <w:tblGrid>
        <w:gridCol w:w="5210"/>
        <w:gridCol w:w="5388"/>
      </w:tblGrid>
      <w:tr w:rsidR="00472946" w:rsidRPr="00472946" w:rsidTr="0063580A">
        <w:tc>
          <w:tcPr>
            <w:tcW w:w="5210" w:type="dxa"/>
          </w:tcPr>
          <w:p w:rsidR="00472946" w:rsidRPr="00472946" w:rsidRDefault="00472946" w:rsidP="00C71C9F">
            <w:pPr>
              <w:pStyle w:val="a4"/>
              <w:jc w:val="both"/>
              <w:rPr>
                <w:rFonts w:ascii="Times New Roman" w:hAnsi="Times New Roman" w:cs="Times New Roman"/>
                <w:sz w:val="24"/>
              </w:rPr>
            </w:pPr>
            <w:r w:rsidRPr="00472946">
              <w:rPr>
                <w:rFonts w:ascii="Times New Roman" w:hAnsi="Times New Roman" w:cs="Times New Roman"/>
                <w:sz w:val="24"/>
              </w:rPr>
              <w:lastRenderedPageBreak/>
              <w:t>організацій;</w:t>
            </w:r>
          </w:p>
          <w:p w:rsidR="00472946" w:rsidRDefault="00472946" w:rsidP="00C71C9F">
            <w:pPr>
              <w:pStyle w:val="a4"/>
              <w:jc w:val="both"/>
              <w:rPr>
                <w:rFonts w:ascii="Times New Roman" w:hAnsi="Times New Roman" w:cs="Times New Roman"/>
                <w:sz w:val="24"/>
              </w:rPr>
            </w:pPr>
            <w:r w:rsidRPr="00472946">
              <w:rPr>
                <w:rFonts w:ascii="Times New Roman" w:hAnsi="Times New Roman" w:cs="Times New Roman"/>
                <w:sz w:val="24"/>
              </w:rPr>
              <w:t>мож</w:t>
            </w:r>
            <w:r>
              <w:rPr>
                <w:rFonts w:ascii="Times New Roman" w:hAnsi="Times New Roman" w:cs="Times New Roman"/>
                <w:sz w:val="24"/>
              </w:rPr>
              <w:t>ливість інтеграції у міжнародну економіку: Україна – член Конвенції сталого розвитку Карпат;</w:t>
            </w:r>
          </w:p>
          <w:p w:rsidR="00472946" w:rsidRDefault="00472946" w:rsidP="00C71C9F">
            <w:pPr>
              <w:pStyle w:val="a4"/>
              <w:jc w:val="both"/>
              <w:rPr>
                <w:rFonts w:ascii="Times New Roman" w:hAnsi="Times New Roman" w:cs="Times New Roman"/>
                <w:sz w:val="24"/>
              </w:rPr>
            </w:pPr>
            <w:r>
              <w:rPr>
                <w:rFonts w:ascii="Times New Roman" w:hAnsi="Times New Roman" w:cs="Times New Roman"/>
                <w:sz w:val="24"/>
              </w:rPr>
              <w:t>співробітництво із ЄС у сфері СР</w:t>
            </w:r>
            <w:r w:rsidR="00C71C9F">
              <w:rPr>
                <w:rFonts w:ascii="Times New Roman" w:hAnsi="Times New Roman" w:cs="Times New Roman"/>
                <w:sz w:val="24"/>
              </w:rPr>
              <w:t>; реалізація спільних проектів у сфері сталого розвитку, можливість отримання додаткового фінансування для СР (фонд ООН ГЕФ), здійснення науково-технічного обміну;</w:t>
            </w:r>
          </w:p>
          <w:p w:rsidR="00C71C9F" w:rsidRPr="00472946" w:rsidRDefault="00C71C9F" w:rsidP="00C71C9F">
            <w:pPr>
              <w:pStyle w:val="a4"/>
              <w:jc w:val="both"/>
              <w:rPr>
                <w:rFonts w:ascii="Times New Roman" w:hAnsi="Times New Roman" w:cs="Times New Roman"/>
                <w:sz w:val="24"/>
              </w:rPr>
            </w:pPr>
            <w:r>
              <w:rPr>
                <w:rFonts w:ascii="Times New Roman" w:hAnsi="Times New Roman" w:cs="Times New Roman"/>
                <w:sz w:val="24"/>
              </w:rPr>
              <w:t>природно-ресурсна база та сприятливі природно-кліматичні умови для екологічно збалансованого розвитку, хороше географічне положення;</w:t>
            </w:r>
          </w:p>
        </w:tc>
        <w:tc>
          <w:tcPr>
            <w:tcW w:w="5388" w:type="dxa"/>
          </w:tcPr>
          <w:p w:rsidR="00472946" w:rsidRDefault="00C71C9F" w:rsidP="00C71C9F">
            <w:pPr>
              <w:pStyle w:val="a4"/>
              <w:jc w:val="both"/>
              <w:rPr>
                <w:rFonts w:ascii="Times New Roman" w:hAnsi="Times New Roman" w:cs="Times New Roman"/>
                <w:sz w:val="24"/>
              </w:rPr>
            </w:pPr>
            <w:r>
              <w:rPr>
                <w:rFonts w:ascii="Times New Roman" w:hAnsi="Times New Roman" w:cs="Times New Roman"/>
                <w:sz w:val="24"/>
              </w:rPr>
              <w:t>значні втрати через «пошук ренти» тощо;</w:t>
            </w:r>
          </w:p>
          <w:p w:rsidR="00C71C9F" w:rsidRDefault="00C71C9F" w:rsidP="00C71C9F">
            <w:pPr>
              <w:pStyle w:val="a4"/>
              <w:jc w:val="both"/>
              <w:rPr>
                <w:rFonts w:ascii="Times New Roman" w:hAnsi="Times New Roman" w:cs="Times New Roman"/>
                <w:sz w:val="24"/>
              </w:rPr>
            </w:pPr>
            <w:r>
              <w:rPr>
                <w:rFonts w:ascii="Times New Roman" w:hAnsi="Times New Roman" w:cs="Times New Roman"/>
                <w:sz w:val="24"/>
              </w:rPr>
              <w:t>відсутність або низька ефективність механізмів екологізації економіки та досягнення цілей сталого розвитку;</w:t>
            </w:r>
          </w:p>
          <w:p w:rsidR="00C71C9F" w:rsidRDefault="00C71C9F" w:rsidP="00C71C9F">
            <w:pPr>
              <w:pStyle w:val="a4"/>
              <w:jc w:val="both"/>
              <w:rPr>
                <w:rFonts w:ascii="Times New Roman" w:hAnsi="Times New Roman" w:cs="Times New Roman"/>
                <w:sz w:val="24"/>
              </w:rPr>
            </w:pPr>
            <w:r>
              <w:rPr>
                <w:rFonts w:ascii="Times New Roman" w:hAnsi="Times New Roman" w:cs="Times New Roman"/>
                <w:sz w:val="24"/>
              </w:rPr>
              <w:t>низький рівень екологічної безпеки, деградація довкілля та стану екосистем;</w:t>
            </w:r>
          </w:p>
          <w:p w:rsidR="00C71C9F" w:rsidRPr="00472946" w:rsidRDefault="00C71C9F" w:rsidP="00C71C9F">
            <w:pPr>
              <w:pStyle w:val="a4"/>
              <w:jc w:val="both"/>
              <w:rPr>
                <w:rFonts w:ascii="Times New Roman" w:hAnsi="Times New Roman" w:cs="Times New Roman"/>
                <w:sz w:val="24"/>
              </w:rPr>
            </w:pPr>
            <w:r>
              <w:rPr>
                <w:rFonts w:ascii="Times New Roman" w:hAnsi="Times New Roman" w:cs="Times New Roman"/>
                <w:sz w:val="24"/>
              </w:rPr>
              <w:t>брак фінансування, фінансова залежність екологічної сфери;</w:t>
            </w:r>
          </w:p>
        </w:tc>
      </w:tr>
      <w:tr w:rsidR="00472946" w:rsidRPr="00472946" w:rsidTr="0063580A">
        <w:trPr>
          <w:trHeight w:val="359"/>
        </w:trPr>
        <w:tc>
          <w:tcPr>
            <w:tcW w:w="5210" w:type="dxa"/>
          </w:tcPr>
          <w:p w:rsidR="00472946" w:rsidRPr="00D23FB8" w:rsidRDefault="00D23FB8" w:rsidP="00D23FB8">
            <w:pPr>
              <w:pStyle w:val="a4"/>
              <w:jc w:val="center"/>
              <w:rPr>
                <w:rFonts w:ascii="Times New Roman" w:hAnsi="Times New Roman" w:cs="Times New Roman"/>
                <w:b/>
                <w:sz w:val="24"/>
                <w:u w:val="single"/>
              </w:rPr>
            </w:pPr>
            <w:r w:rsidRPr="00D23FB8">
              <w:rPr>
                <w:rFonts w:ascii="Times New Roman" w:hAnsi="Times New Roman" w:cs="Times New Roman"/>
                <w:b/>
                <w:sz w:val="24"/>
                <w:u w:val="single"/>
              </w:rPr>
              <w:t>Можливості</w:t>
            </w:r>
          </w:p>
        </w:tc>
        <w:tc>
          <w:tcPr>
            <w:tcW w:w="5388" w:type="dxa"/>
          </w:tcPr>
          <w:p w:rsidR="00472946" w:rsidRPr="00D23FB8" w:rsidRDefault="00D23FB8" w:rsidP="00D23FB8">
            <w:pPr>
              <w:pStyle w:val="a4"/>
              <w:jc w:val="center"/>
              <w:rPr>
                <w:rFonts w:ascii="Times New Roman" w:hAnsi="Times New Roman" w:cs="Times New Roman"/>
                <w:b/>
                <w:sz w:val="24"/>
                <w:u w:val="single"/>
              </w:rPr>
            </w:pPr>
            <w:r w:rsidRPr="00D23FB8">
              <w:rPr>
                <w:rFonts w:ascii="Times New Roman" w:hAnsi="Times New Roman" w:cs="Times New Roman"/>
                <w:b/>
                <w:sz w:val="24"/>
                <w:u w:val="single"/>
              </w:rPr>
              <w:t>Загрози</w:t>
            </w:r>
          </w:p>
        </w:tc>
      </w:tr>
      <w:tr w:rsidR="00472946" w:rsidRPr="00472946" w:rsidTr="0063580A">
        <w:tc>
          <w:tcPr>
            <w:tcW w:w="5210" w:type="dxa"/>
          </w:tcPr>
          <w:p w:rsidR="00472946" w:rsidRDefault="00D23FB8" w:rsidP="00C71C9F">
            <w:pPr>
              <w:pStyle w:val="a4"/>
              <w:jc w:val="both"/>
              <w:rPr>
                <w:rFonts w:ascii="Times New Roman" w:hAnsi="Times New Roman" w:cs="Times New Roman"/>
                <w:sz w:val="24"/>
              </w:rPr>
            </w:pPr>
            <w:r>
              <w:rPr>
                <w:rFonts w:ascii="Times New Roman" w:hAnsi="Times New Roman" w:cs="Times New Roman"/>
                <w:sz w:val="24"/>
              </w:rPr>
              <w:t>розвиток інституту громадського суспільства, залучення неурядових організацій до вирішення проблем СР економіки;</w:t>
            </w:r>
          </w:p>
          <w:p w:rsidR="00D23FB8" w:rsidRDefault="00D23FB8" w:rsidP="00C71C9F">
            <w:pPr>
              <w:pStyle w:val="a4"/>
              <w:jc w:val="both"/>
              <w:rPr>
                <w:rFonts w:ascii="Times New Roman" w:hAnsi="Times New Roman" w:cs="Times New Roman"/>
                <w:sz w:val="24"/>
              </w:rPr>
            </w:pPr>
            <w:r>
              <w:rPr>
                <w:rFonts w:ascii="Times New Roman" w:hAnsi="Times New Roman" w:cs="Times New Roman"/>
                <w:sz w:val="24"/>
              </w:rPr>
              <w:t>розвиток наукомістких та технологічних галузей, впровадження новітніх екологічних інновацій та нових технологій, розроблених науковцями НАНУ;</w:t>
            </w:r>
          </w:p>
          <w:p w:rsidR="00D23FB8" w:rsidRDefault="00D23FB8" w:rsidP="00C71C9F">
            <w:pPr>
              <w:pStyle w:val="a4"/>
              <w:jc w:val="both"/>
              <w:rPr>
                <w:rFonts w:ascii="Times New Roman" w:hAnsi="Times New Roman" w:cs="Times New Roman"/>
                <w:sz w:val="24"/>
              </w:rPr>
            </w:pPr>
            <w:r>
              <w:rPr>
                <w:rFonts w:ascii="Times New Roman" w:hAnsi="Times New Roman" w:cs="Times New Roman"/>
                <w:sz w:val="24"/>
              </w:rPr>
              <w:t>розвиток інтелектуального та науково-технологічного потенціалу;</w:t>
            </w:r>
          </w:p>
          <w:p w:rsidR="00D23FB8" w:rsidRDefault="00D23FB8" w:rsidP="00C71C9F">
            <w:pPr>
              <w:pStyle w:val="a4"/>
              <w:jc w:val="both"/>
              <w:rPr>
                <w:rFonts w:ascii="Times New Roman" w:hAnsi="Times New Roman" w:cs="Times New Roman"/>
                <w:sz w:val="24"/>
              </w:rPr>
            </w:pPr>
            <w:r>
              <w:rPr>
                <w:rFonts w:ascii="Times New Roman" w:hAnsi="Times New Roman" w:cs="Times New Roman"/>
                <w:sz w:val="24"/>
              </w:rPr>
              <w:t>сусідство з ЄС, ефективна політика партнерства, можливість дослідження та адаптації міжнародного досвіду переходу на засади сталого розвитку;</w:t>
            </w:r>
          </w:p>
          <w:p w:rsidR="00D23FB8" w:rsidRPr="00472946" w:rsidRDefault="00D23FB8" w:rsidP="00C71C9F">
            <w:pPr>
              <w:pStyle w:val="a4"/>
              <w:jc w:val="both"/>
              <w:rPr>
                <w:rFonts w:ascii="Times New Roman" w:hAnsi="Times New Roman" w:cs="Times New Roman"/>
                <w:sz w:val="24"/>
              </w:rPr>
            </w:pPr>
            <w:r>
              <w:rPr>
                <w:rFonts w:ascii="Times New Roman" w:hAnsi="Times New Roman" w:cs="Times New Roman"/>
                <w:sz w:val="24"/>
              </w:rPr>
              <w:t>розвиток системи екологічної освіти та виховання</w:t>
            </w:r>
          </w:p>
        </w:tc>
        <w:tc>
          <w:tcPr>
            <w:tcW w:w="5388" w:type="dxa"/>
          </w:tcPr>
          <w:p w:rsidR="00472946" w:rsidRDefault="00D23FB8" w:rsidP="00C71C9F">
            <w:pPr>
              <w:pStyle w:val="a4"/>
              <w:jc w:val="both"/>
              <w:rPr>
                <w:rFonts w:ascii="Times New Roman" w:hAnsi="Times New Roman" w:cs="Times New Roman"/>
                <w:sz w:val="24"/>
              </w:rPr>
            </w:pPr>
            <w:r>
              <w:rPr>
                <w:rFonts w:ascii="Times New Roman" w:hAnsi="Times New Roman" w:cs="Times New Roman"/>
                <w:sz w:val="24"/>
              </w:rPr>
              <w:t xml:space="preserve">погіршення стану екосистем, втрата </w:t>
            </w:r>
            <w:proofErr w:type="spellStart"/>
            <w:r>
              <w:rPr>
                <w:rFonts w:ascii="Times New Roman" w:hAnsi="Times New Roman" w:cs="Times New Roman"/>
                <w:sz w:val="24"/>
              </w:rPr>
              <w:t>біорізноманіття</w:t>
            </w:r>
            <w:proofErr w:type="spellEnd"/>
            <w:r>
              <w:rPr>
                <w:rFonts w:ascii="Times New Roman" w:hAnsi="Times New Roman" w:cs="Times New Roman"/>
                <w:sz w:val="24"/>
              </w:rPr>
              <w:t xml:space="preserve"> та зменшення запасів природних ресурсів, можливість природних та техногенних катастроф (внаслідок використання застарілого обладнання, надмірного вичерпання ресурсів);</w:t>
            </w:r>
          </w:p>
          <w:p w:rsidR="00D23FB8" w:rsidRDefault="00D23FB8" w:rsidP="00C71C9F">
            <w:pPr>
              <w:pStyle w:val="a4"/>
              <w:jc w:val="both"/>
              <w:rPr>
                <w:rFonts w:ascii="Times New Roman" w:hAnsi="Times New Roman" w:cs="Times New Roman"/>
                <w:sz w:val="24"/>
              </w:rPr>
            </w:pPr>
            <w:r>
              <w:rPr>
                <w:rFonts w:ascii="Times New Roman" w:hAnsi="Times New Roman" w:cs="Times New Roman"/>
                <w:sz w:val="24"/>
              </w:rPr>
              <w:t xml:space="preserve">зниження екологічної та економічної безпеки через нехтування </w:t>
            </w:r>
            <w:r w:rsidR="0063580A">
              <w:rPr>
                <w:rFonts w:ascii="Times New Roman" w:hAnsi="Times New Roman" w:cs="Times New Roman"/>
                <w:sz w:val="24"/>
              </w:rPr>
              <w:t>концепцією сталого розвитку, розбалансованість ЕСГС держави;</w:t>
            </w:r>
          </w:p>
          <w:p w:rsidR="0063580A" w:rsidRPr="00472946" w:rsidRDefault="0063580A" w:rsidP="00C71C9F">
            <w:pPr>
              <w:pStyle w:val="a4"/>
              <w:jc w:val="both"/>
              <w:rPr>
                <w:rFonts w:ascii="Times New Roman" w:hAnsi="Times New Roman" w:cs="Times New Roman"/>
                <w:sz w:val="24"/>
              </w:rPr>
            </w:pPr>
            <w:r>
              <w:rPr>
                <w:rFonts w:ascii="Times New Roman" w:hAnsi="Times New Roman" w:cs="Times New Roman"/>
                <w:sz w:val="24"/>
              </w:rPr>
              <w:t>руйнування науково-технологічного потенціалу; посилення макроекономічної нестабільності та зниження конкурентоспроможності національної економіки</w:t>
            </w:r>
          </w:p>
        </w:tc>
      </w:tr>
    </w:tbl>
    <w:p w:rsidR="0063580A" w:rsidRDefault="0063580A" w:rsidP="0063580A">
      <w:pPr>
        <w:pStyle w:val="a4"/>
        <w:jc w:val="center"/>
        <w:rPr>
          <w:rFonts w:ascii="Times New Roman" w:hAnsi="Times New Roman" w:cs="Times New Roman"/>
          <w:sz w:val="28"/>
        </w:rPr>
      </w:pPr>
      <w:r w:rsidRPr="0063580A">
        <w:rPr>
          <w:rFonts w:ascii="Times New Roman" w:hAnsi="Times New Roman" w:cs="Times New Roman"/>
          <w:sz w:val="28"/>
        </w:rPr>
        <w:t xml:space="preserve">Рис. 3.5. </w:t>
      </w:r>
      <w:r w:rsidRPr="0063580A">
        <w:rPr>
          <w:rFonts w:ascii="Times New Roman" w:hAnsi="Times New Roman" w:cs="Times New Roman"/>
          <w:sz w:val="28"/>
          <w:lang w:val="en-US"/>
        </w:rPr>
        <w:t>SWOT</w:t>
      </w:r>
      <w:r w:rsidRPr="0063580A">
        <w:rPr>
          <w:rFonts w:ascii="Times New Roman" w:hAnsi="Times New Roman" w:cs="Times New Roman"/>
          <w:sz w:val="28"/>
        </w:rPr>
        <w:t>-аналіз організаційно-інституційного забезпечення управління сталим розвитком національної економіки України</w:t>
      </w:r>
    </w:p>
    <w:p w:rsidR="0063580A" w:rsidRPr="0063580A" w:rsidRDefault="0063580A" w:rsidP="0063580A">
      <w:pPr>
        <w:pStyle w:val="a4"/>
        <w:jc w:val="center"/>
        <w:rPr>
          <w:rFonts w:ascii="Times New Roman" w:hAnsi="Times New Roman" w:cs="Times New Roman"/>
          <w:sz w:val="28"/>
        </w:rPr>
      </w:pPr>
    </w:p>
    <w:p w:rsidR="0063580A" w:rsidRDefault="0063580A" w:rsidP="0063580A">
      <w:pPr>
        <w:spacing w:line="360" w:lineRule="auto"/>
        <w:ind w:firstLine="567"/>
        <w:jc w:val="both"/>
        <w:rPr>
          <w:rFonts w:ascii="Times New Roman" w:hAnsi="Times New Roman" w:cs="Times New Roman"/>
          <w:sz w:val="28"/>
        </w:rPr>
      </w:pPr>
      <w:r>
        <w:rPr>
          <w:rFonts w:ascii="Times New Roman" w:hAnsi="Times New Roman" w:cs="Times New Roman"/>
          <w:sz w:val="28"/>
        </w:rPr>
        <w:t xml:space="preserve">Після здійснення комплексного дослідження, під час якого виявлено сучасний стан організаційно-інституційного забезпечення управління сталим розвитком національної економіки, визначено високий рівень необхідності здійснення організаційно-інституційних перетворень на шляху до сталого розвитку. Завершальною стадією першого етапу формування та реалізації стратегії організаційно-інституційних перетворень має бути прогнозування їх наслідків у національній економіці. </w:t>
      </w:r>
    </w:p>
    <w:p w:rsidR="0063580A" w:rsidRDefault="0063580A" w:rsidP="0063580A">
      <w:pPr>
        <w:spacing w:line="360" w:lineRule="auto"/>
        <w:ind w:firstLine="567"/>
        <w:jc w:val="both"/>
        <w:rPr>
          <w:rFonts w:ascii="Times New Roman" w:hAnsi="Times New Roman" w:cs="Times New Roman"/>
          <w:sz w:val="28"/>
        </w:rPr>
      </w:pPr>
      <w:r>
        <w:rPr>
          <w:rFonts w:ascii="Times New Roman" w:hAnsi="Times New Roman" w:cs="Times New Roman"/>
          <w:sz w:val="28"/>
        </w:rPr>
        <w:t xml:space="preserve">Наступний етап передбачає формування місій та цілей стратегії організаційно-інституційних перетворень на шляху до сталого розвитку. Це дає змогу розробити Концептуальні положення стратегії організаційно-інституційних перетворень. </w:t>
      </w:r>
    </w:p>
    <w:p w:rsidR="00D01A7B" w:rsidRDefault="00D01A7B" w:rsidP="0063580A">
      <w:pPr>
        <w:spacing w:line="360" w:lineRule="auto"/>
        <w:ind w:firstLine="567"/>
        <w:jc w:val="both"/>
        <w:rPr>
          <w:rFonts w:ascii="Times New Roman" w:hAnsi="Times New Roman" w:cs="Times New Roman"/>
          <w:sz w:val="28"/>
        </w:rPr>
      </w:pPr>
    </w:p>
    <w:p w:rsidR="00D01A7B" w:rsidRDefault="00D01A7B" w:rsidP="0063580A">
      <w:pPr>
        <w:spacing w:line="360" w:lineRule="auto"/>
        <w:ind w:firstLine="567"/>
        <w:jc w:val="both"/>
        <w:rPr>
          <w:rFonts w:ascii="Times New Roman" w:hAnsi="Times New Roman" w:cs="Times New Roman"/>
          <w:sz w:val="28"/>
        </w:rPr>
      </w:pPr>
    </w:p>
    <w:p w:rsidR="00D01A7B" w:rsidRDefault="00D01A7B" w:rsidP="0063580A">
      <w:pPr>
        <w:spacing w:line="360" w:lineRule="auto"/>
        <w:ind w:firstLine="567"/>
        <w:jc w:val="both"/>
        <w:rPr>
          <w:rFonts w:ascii="Times New Roman" w:hAnsi="Times New Roman" w:cs="Times New Roman"/>
          <w:sz w:val="28"/>
        </w:rPr>
      </w:pPr>
      <w:r>
        <w:rPr>
          <w:rFonts w:ascii="Times New Roman" w:hAnsi="Times New Roman" w:cs="Times New Roman"/>
          <w:sz w:val="28"/>
        </w:rPr>
        <w:lastRenderedPageBreak/>
        <w:t>Предметом відання такого центру має стати погодження управлінських функцій міністерств з питань формування політики сталого розвитку. Наприклад, Міністерство економіки при розробці планів та стратегій розвитку повинно погоджувати відповідно документи через координаційний центр із планами Міністерства екології та природних ресурсів. Постановка цілей і завдань подальшого економічного розвитку, розробка прогнозних показників також має базуватись на принципах екологічно збалансованої економіки.</w:t>
      </w:r>
    </w:p>
    <w:p w:rsidR="00D01A7B" w:rsidRDefault="00D01A7B" w:rsidP="0063580A">
      <w:pPr>
        <w:spacing w:line="360" w:lineRule="auto"/>
        <w:ind w:firstLine="567"/>
        <w:jc w:val="both"/>
        <w:rPr>
          <w:rFonts w:ascii="Times New Roman" w:hAnsi="Times New Roman" w:cs="Times New Roman"/>
          <w:sz w:val="28"/>
        </w:rPr>
      </w:pPr>
      <w:r>
        <w:rPr>
          <w:rFonts w:ascii="Times New Roman" w:hAnsi="Times New Roman" w:cs="Times New Roman"/>
          <w:sz w:val="28"/>
        </w:rPr>
        <w:t xml:space="preserve">Отже, завданнями </w:t>
      </w:r>
      <w:r w:rsidRPr="00D01A7B">
        <w:rPr>
          <w:rFonts w:ascii="Times New Roman" w:hAnsi="Times New Roman" w:cs="Times New Roman"/>
          <w:i/>
          <w:sz w:val="28"/>
        </w:rPr>
        <w:t>Координаційно-інформаційного центру з питань сталого розвитку національної економіки України</w:t>
      </w:r>
      <w:r>
        <w:rPr>
          <w:rFonts w:ascii="Times New Roman" w:hAnsi="Times New Roman" w:cs="Times New Roman"/>
          <w:sz w:val="28"/>
        </w:rPr>
        <w:t xml:space="preserve"> мають стати:</w:t>
      </w:r>
    </w:p>
    <w:p w:rsidR="00D01A7B" w:rsidRDefault="00D01A7B" w:rsidP="00F274EB">
      <w:pPr>
        <w:pStyle w:val="a3"/>
        <w:numPr>
          <w:ilvl w:val="0"/>
          <w:numId w:val="13"/>
        </w:numPr>
        <w:spacing w:line="360" w:lineRule="auto"/>
        <w:ind w:left="567" w:hanging="501"/>
        <w:jc w:val="both"/>
        <w:rPr>
          <w:rFonts w:ascii="Times New Roman" w:hAnsi="Times New Roman" w:cs="Times New Roman"/>
          <w:sz w:val="28"/>
        </w:rPr>
      </w:pPr>
      <w:r>
        <w:rPr>
          <w:rFonts w:ascii="Times New Roman" w:hAnsi="Times New Roman" w:cs="Times New Roman"/>
          <w:sz w:val="28"/>
        </w:rPr>
        <w:t>сприяння формуванню та реалізації політики сталого розвитку національної економіки;</w:t>
      </w:r>
    </w:p>
    <w:p w:rsidR="00D01A7B" w:rsidRDefault="00D01A7B" w:rsidP="00F274EB">
      <w:pPr>
        <w:pStyle w:val="a3"/>
        <w:numPr>
          <w:ilvl w:val="0"/>
          <w:numId w:val="13"/>
        </w:numPr>
        <w:spacing w:line="360" w:lineRule="auto"/>
        <w:ind w:left="567" w:hanging="501"/>
        <w:jc w:val="both"/>
        <w:rPr>
          <w:rFonts w:ascii="Times New Roman" w:hAnsi="Times New Roman" w:cs="Times New Roman"/>
          <w:sz w:val="28"/>
        </w:rPr>
      </w:pPr>
      <w:r>
        <w:rPr>
          <w:rFonts w:ascii="Times New Roman" w:hAnsi="Times New Roman" w:cs="Times New Roman"/>
          <w:sz w:val="28"/>
        </w:rPr>
        <w:t>участь у розробці нормативно-правового забезпечення сталого розвитку економіки, внесення відповідних пропозицій;</w:t>
      </w:r>
    </w:p>
    <w:p w:rsidR="00D01A7B" w:rsidRDefault="00D01A7B" w:rsidP="00F274EB">
      <w:pPr>
        <w:pStyle w:val="a3"/>
        <w:numPr>
          <w:ilvl w:val="0"/>
          <w:numId w:val="13"/>
        </w:numPr>
        <w:spacing w:line="360" w:lineRule="auto"/>
        <w:ind w:left="567" w:hanging="501"/>
        <w:jc w:val="both"/>
        <w:rPr>
          <w:rFonts w:ascii="Times New Roman" w:hAnsi="Times New Roman" w:cs="Times New Roman"/>
          <w:sz w:val="28"/>
        </w:rPr>
      </w:pPr>
      <w:r>
        <w:rPr>
          <w:rFonts w:ascii="Times New Roman" w:hAnsi="Times New Roman" w:cs="Times New Roman"/>
          <w:sz w:val="28"/>
        </w:rPr>
        <w:t>взаємодія із законодавчими та виконавчими органами влади з питань сталого розвитку, зокрема погодження діяльності із Кабінетом Міністрів України, РНБО;</w:t>
      </w:r>
    </w:p>
    <w:p w:rsidR="00F274EB" w:rsidRDefault="00F274EB" w:rsidP="00F274EB">
      <w:pPr>
        <w:pStyle w:val="a3"/>
        <w:numPr>
          <w:ilvl w:val="0"/>
          <w:numId w:val="13"/>
        </w:numPr>
        <w:spacing w:line="360" w:lineRule="auto"/>
        <w:ind w:left="567" w:hanging="501"/>
        <w:jc w:val="both"/>
        <w:rPr>
          <w:rFonts w:ascii="Times New Roman" w:hAnsi="Times New Roman" w:cs="Times New Roman"/>
          <w:sz w:val="28"/>
        </w:rPr>
      </w:pPr>
      <w:r>
        <w:rPr>
          <w:rFonts w:ascii="Times New Roman" w:hAnsi="Times New Roman" w:cs="Times New Roman"/>
          <w:sz w:val="28"/>
        </w:rPr>
        <w:t>координація взаємодії центральних органів виконавчої влади (Міністерства екології та природних ресурсів та Міністерства економічного розвитку і торгівлі України) з питань розподілу функцій та забезпечення їх дотримання щодо реалізації стратегії, цілей та завдань СР, уникнення дублювання функцій, забезпечення повноти охоплення функцій управління сталим розвитком економіки, призначення відповідальних суб’єктів в межах міністерств; координація інших центральних органів виконавчої влади з питань сталого розвитку;</w:t>
      </w:r>
    </w:p>
    <w:p w:rsidR="00F274EB" w:rsidRDefault="00F274EB" w:rsidP="00F274EB">
      <w:pPr>
        <w:pStyle w:val="a3"/>
        <w:numPr>
          <w:ilvl w:val="0"/>
          <w:numId w:val="13"/>
        </w:numPr>
        <w:spacing w:line="360" w:lineRule="auto"/>
        <w:ind w:left="567" w:hanging="501"/>
        <w:jc w:val="both"/>
        <w:rPr>
          <w:rFonts w:ascii="Times New Roman" w:hAnsi="Times New Roman" w:cs="Times New Roman"/>
          <w:sz w:val="28"/>
        </w:rPr>
      </w:pPr>
      <w:r>
        <w:rPr>
          <w:rFonts w:ascii="Times New Roman" w:hAnsi="Times New Roman" w:cs="Times New Roman"/>
          <w:sz w:val="28"/>
        </w:rPr>
        <w:t xml:space="preserve">здійснення моніторингу та контролю за процесом реалізації політики сталого розвитку. </w:t>
      </w:r>
    </w:p>
    <w:p w:rsidR="00F274EB" w:rsidRDefault="00F274EB" w:rsidP="00F274EB">
      <w:pPr>
        <w:pStyle w:val="a3"/>
        <w:spacing w:line="360" w:lineRule="auto"/>
        <w:ind w:left="0" w:firstLine="567"/>
        <w:jc w:val="both"/>
        <w:rPr>
          <w:rFonts w:ascii="Times New Roman" w:hAnsi="Times New Roman" w:cs="Times New Roman"/>
          <w:sz w:val="28"/>
        </w:rPr>
      </w:pPr>
      <w:r>
        <w:rPr>
          <w:rFonts w:ascii="Times New Roman" w:hAnsi="Times New Roman" w:cs="Times New Roman"/>
          <w:sz w:val="28"/>
        </w:rPr>
        <w:t xml:space="preserve">Також вважаємо за доцільне  створити окремий Департамент при Міністерстві екології та природних ресурсів України, основною функцією якого має бути забезпечення управління СР. До повноважень </w:t>
      </w:r>
      <w:r w:rsidRPr="00F274EB">
        <w:rPr>
          <w:rFonts w:ascii="Times New Roman" w:hAnsi="Times New Roman" w:cs="Times New Roman"/>
          <w:i/>
          <w:sz w:val="28"/>
        </w:rPr>
        <w:t>Департаменту з питань управління сталим розвитком</w:t>
      </w:r>
      <w:r>
        <w:rPr>
          <w:rFonts w:ascii="Times New Roman" w:hAnsi="Times New Roman" w:cs="Times New Roman"/>
          <w:sz w:val="28"/>
        </w:rPr>
        <w:t xml:space="preserve"> мають входити координація та забезпечення виконання функцій</w:t>
      </w:r>
    </w:p>
    <w:p w:rsidR="00F274EB" w:rsidRDefault="00F274EB" w:rsidP="00F274EB">
      <w:pPr>
        <w:pStyle w:val="a3"/>
        <w:spacing w:line="360" w:lineRule="auto"/>
        <w:ind w:left="0" w:firstLine="567"/>
        <w:jc w:val="both"/>
        <w:rPr>
          <w:rFonts w:ascii="Times New Roman" w:hAnsi="Times New Roman" w:cs="Times New Roman"/>
          <w:sz w:val="28"/>
        </w:rPr>
      </w:pPr>
    </w:p>
    <w:p w:rsidR="00F274EB" w:rsidRDefault="00F274EB" w:rsidP="00F274EB">
      <w:pPr>
        <w:pStyle w:val="a3"/>
        <w:spacing w:line="360" w:lineRule="auto"/>
        <w:ind w:left="0"/>
        <w:jc w:val="both"/>
        <w:rPr>
          <w:rFonts w:ascii="Times New Roman" w:hAnsi="Times New Roman" w:cs="Times New Roman"/>
          <w:sz w:val="28"/>
        </w:rPr>
      </w:pPr>
      <w:r>
        <w:rPr>
          <w:rFonts w:ascii="Times New Roman" w:hAnsi="Times New Roman" w:cs="Times New Roman"/>
          <w:sz w:val="28"/>
        </w:rPr>
        <w:lastRenderedPageBreak/>
        <w:t>та завдань, що стосуються безпосередньо управління СР національної економіки. Це включає в себе:</w:t>
      </w:r>
    </w:p>
    <w:p w:rsidR="00F274EB" w:rsidRDefault="00F274EB" w:rsidP="00F274EB">
      <w:pPr>
        <w:pStyle w:val="a3"/>
        <w:numPr>
          <w:ilvl w:val="0"/>
          <w:numId w:val="14"/>
        </w:numPr>
        <w:spacing w:line="360" w:lineRule="auto"/>
        <w:jc w:val="both"/>
        <w:rPr>
          <w:rFonts w:ascii="Times New Roman" w:hAnsi="Times New Roman" w:cs="Times New Roman"/>
          <w:sz w:val="28"/>
        </w:rPr>
      </w:pPr>
      <w:r>
        <w:rPr>
          <w:rFonts w:ascii="Times New Roman" w:hAnsi="Times New Roman" w:cs="Times New Roman"/>
          <w:sz w:val="28"/>
        </w:rPr>
        <w:t>формування та реалізація стратегії управління СР національної економіки, а також стратегії організаційно-інституційних перетворень на шляху до сталого розвитку;</w:t>
      </w:r>
    </w:p>
    <w:p w:rsidR="00F274EB" w:rsidRDefault="00F274EB" w:rsidP="00F274EB">
      <w:pPr>
        <w:pStyle w:val="a3"/>
        <w:numPr>
          <w:ilvl w:val="0"/>
          <w:numId w:val="14"/>
        </w:numPr>
        <w:spacing w:line="360" w:lineRule="auto"/>
        <w:jc w:val="both"/>
        <w:rPr>
          <w:rFonts w:ascii="Times New Roman" w:hAnsi="Times New Roman" w:cs="Times New Roman"/>
          <w:sz w:val="28"/>
        </w:rPr>
      </w:pPr>
      <w:r>
        <w:rPr>
          <w:rFonts w:ascii="Times New Roman" w:hAnsi="Times New Roman" w:cs="Times New Roman"/>
          <w:sz w:val="28"/>
        </w:rPr>
        <w:t>моніторинг та контроль за процесом дотримання органами управління своїх функцій та повноважень у сфері сталого розвитку, виконання завдань та досягнення цілей, встановлених стратегією.</w:t>
      </w:r>
    </w:p>
    <w:p w:rsidR="00F274EB" w:rsidRDefault="00F274EB" w:rsidP="00314A64">
      <w:pPr>
        <w:pStyle w:val="a3"/>
        <w:spacing w:line="360" w:lineRule="auto"/>
        <w:ind w:left="0" w:firstLine="709"/>
        <w:jc w:val="both"/>
        <w:rPr>
          <w:rFonts w:ascii="Times New Roman" w:hAnsi="Times New Roman" w:cs="Times New Roman"/>
          <w:sz w:val="28"/>
        </w:rPr>
      </w:pPr>
      <w:r>
        <w:rPr>
          <w:rFonts w:ascii="Times New Roman" w:hAnsi="Times New Roman" w:cs="Times New Roman"/>
          <w:sz w:val="28"/>
        </w:rPr>
        <w:t xml:space="preserve">Іншим важливим </w:t>
      </w:r>
      <w:r w:rsidR="00314A64">
        <w:rPr>
          <w:rFonts w:ascii="Times New Roman" w:hAnsi="Times New Roman" w:cs="Times New Roman"/>
          <w:sz w:val="28"/>
        </w:rPr>
        <w:t>органом при Міністерстві еколог</w:t>
      </w:r>
      <w:r>
        <w:rPr>
          <w:rFonts w:ascii="Times New Roman" w:hAnsi="Times New Roman" w:cs="Times New Roman"/>
          <w:sz w:val="28"/>
        </w:rPr>
        <w:t xml:space="preserve">ії </w:t>
      </w:r>
      <w:r w:rsidR="00314A64">
        <w:rPr>
          <w:rFonts w:ascii="Times New Roman" w:hAnsi="Times New Roman" w:cs="Times New Roman"/>
          <w:sz w:val="28"/>
        </w:rPr>
        <w:t xml:space="preserve">та природних ресурсів, що відповідає за успішну реалізацію стратегії інституційного управління СР, має бути </w:t>
      </w:r>
      <w:r w:rsidR="00314A64" w:rsidRPr="00314A64">
        <w:rPr>
          <w:rFonts w:ascii="Times New Roman" w:hAnsi="Times New Roman" w:cs="Times New Roman"/>
          <w:i/>
          <w:sz w:val="28"/>
        </w:rPr>
        <w:t>Агентство з розробки інституційних засад управління СР</w:t>
      </w:r>
      <w:r w:rsidR="00314A64">
        <w:rPr>
          <w:rFonts w:ascii="Times New Roman" w:hAnsi="Times New Roman" w:cs="Times New Roman"/>
          <w:sz w:val="28"/>
        </w:rPr>
        <w:t xml:space="preserve">. До його компетенції повинні входити такі завдання, як розробка інституційних норм та нормативів для здійснення ефективного управління СР, взаємодія із органами державної влади на місцях з питань організаційно-інституційного забезпечення сталого розвитку національної економіки. </w:t>
      </w:r>
    </w:p>
    <w:p w:rsidR="00314A64" w:rsidRDefault="00314A64" w:rsidP="00314A64">
      <w:pPr>
        <w:pStyle w:val="a3"/>
        <w:spacing w:line="360" w:lineRule="auto"/>
        <w:ind w:left="0" w:firstLine="709"/>
        <w:jc w:val="both"/>
        <w:rPr>
          <w:rFonts w:ascii="Times New Roman" w:hAnsi="Times New Roman" w:cs="Times New Roman"/>
          <w:sz w:val="28"/>
        </w:rPr>
      </w:pPr>
      <w:r>
        <w:rPr>
          <w:rFonts w:ascii="Times New Roman" w:hAnsi="Times New Roman" w:cs="Times New Roman"/>
          <w:sz w:val="28"/>
        </w:rPr>
        <w:t>Здійснення відповідних змін у системі управління СР матиме наслідком створення необхідних передумов для реалізації стратегії інституційних перетворень, що забезпечить досягнення цілей СР та подальше здійснення ефективності державної політики сталого розвитку.</w:t>
      </w:r>
    </w:p>
    <w:p w:rsidR="00314A64" w:rsidRDefault="00314A64" w:rsidP="00314A64">
      <w:pPr>
        <w:pStyle w:val="a3"/>
        <w:spacing w:line="360" w:lineRule="auto"/>
        <w:ind w:left="0" w:firstLine="709"/>
        <w:jc w:val="both"/>
        <w:rPr>
          <w:rFonts w:ascii="Times New Roman" w:hAnsi="Times New Roman" w:cs="Times New Roman"/>
          <w:sz w:val="28"/>
        </w:rPr>
      </w:pPr>
      <w:r>
        <w:rPr>
          <w:rFonts w:ascii="Times New Roman" w:hAnsi="Times New Roman" w:cs="Times New Roman"/>
          <w:sz w:val="28"/>
        </w:rPr>
        <w:t>Під час реалізації стратегії має здійснюватися постійне спостереження на кожному етапі, збір даних та оцінка результатів щодо їх відповідності поставленим цілям.</w:t>
      </w:r>
    </w:p>
    <w:p w:rsidR="00314A64" w:rsidRDefault="00314A64" w:rsidP="00314A64">
      <w:pPr>
        <w:pStyle w:val="a3"/>
        <w:spacing w:line="360" w:lineRule="auto"/>
        <w:ind w:left="0" w:firstLine="709"/>
        <w:jc w:val="both"/>
        <w:rPr>
          <w:rFonts w:ascii="Times New Roman" w:hAnsi="Times New Roman" w:cs="Times New Roman"/>
          <w:sz w:val="28"/>
        </w:rPr>
      </w:pPr>
      <w:r>
        <w:rPr>
          <w:rFonts w:ascii="Times New Roman" w:hAnsi="Times New Roman" w:cs="Times New Roman"/>
          <w:sz w:val="28"/>
        </w:rPr>
        <w:t xml:space="preserve">Кінцевим пунктом є інтегральна оцінка реалізації стратегії, що передбачає аналітичну оцінку процесу реалізації стратегії на всіх етапах, оцінку результатів реалізації стратегії. Необхідною умовою є здійснення аудиту, що передбачає виявлення причин відхилень від нормативних показників і параметрів, а також розробка превентивних засобів з метою уникнення подальших збоїв у процесі реалізації стратегії. На кінцевому етапі повинен бути розроблений та впроваджений комплекс заходів із усунення недоліків реалізації стратегії. </w:t>
      </w:r>
    </w:p>
    <w:p w:rsidR="006F5EF2" w:rsidRDefault="006F5EF2" w:rsidP="00314A64">
      <w:pPr>
        <w:pStyle w:val="a3"/>
        <w:spacing w:line="360" w:lineRule="auto"/>
        <w:ind w:left="0" w:firstLine="709"/>
        <w:jc w:val="both"/>
        <w:rPr>
          <w:rFonts w:ascii="Times New Roman" w:hAnsi="Times New Roman" w:cs="Times New Roman"/>
          <w:sz w:val="28"/>
        </w:rPr>
      </w:pPr>
    </w:p>
    <w:p w:rsidR="006F5EF2" w:rsidRDefault="006F5EF2" w:rsidP="00314A64">
      <w:pPr>
        <w:pStyle w:val="a3"/>
        <w:spacing w:line="360" w:lineRule="auto"/>
        <w:ind w:left="0" w:firstLine="709"/>
        <w:jc w:val="both"/>
        <w:rPr>
          <w:rFonts w:ascii="Times New Roman" w:hAnsi="Times New Roman" w:cs="Times New Roman"/>
          <w:sz w:val="28"/>
        </w:rPr>
      </w:pPr>
    </w:p>
    <w:p w:rsidR="006F5EF2" w:rsidRDefault="006F5EF2" w:rsidP="00314A64">
      <w:pPr>
        <w:pStyle w:val="a3"/>
        <w:spacing w:line="360" w:lineRule="auto"/>
        <w:ind w:left="0" w:firstLine="709"/>
        <w:jc w:val="both"/>
        <w:rPr>
          <w:rFonts w:ascii="Times New Roman" w:hAnsi="Times New Roman" w:cs="Times New Roman"/>
          <w:sz w:val="28"/>
        </w:rPr>
      </w:pPr>
    </w:p>
    <w:tbl>
      <w:tblPr>
        <w:tblStyle w:val="a5"/>
        <w:tblW w:w="0" w:type="auto"/>
        <w:tblLook w:val="04A0" w:firstRow="1" w:lastRow="0" w:firstColumn="1" w:lastColumn="0" w:noHBand="0" w:noVBand="1"/>
      </w:tblPr>
      <w:tblGrid>
        <w:gridCol w:w="648"/>
        <w:gridCol w:w="2124"/>
        <w:gridCol w:w="7648"/>
      </w:tblGrid>
      <w:tr w:rsidR="006F5EF2" w:rsidRPr="0034454A" w:rsidTr="006F5EF2">
        <w:trPr>
          <w:trHeight w:val="267"/>
        </w:trPr>
        <w:tc>
          <w:tcPr>
            <w:tcW w:w="2660" w:type="dxa"/>
            <w:gridSpan w:val="2"/>
            <w:vAlign w:val="center"/>
          </w:tcPr>
          <w:p w:rsidR="006F5EF2" w:rsidRPr="0034454A" w:rsidRDefault="006F5EF2" w:rsidP="006F5EF2">
            <w:pPr>
              <w:pStyle w:val="a3"/>
              <w:spacing w:line="360" w:lineRule="auto"/>
              <w:ind w:left="0"/>
              <w:jc w:val="center"/>
              <w:rPr>
                <w:rFonts w:ascii="Times New Roman" w:hAnsi="Times New Roman" w:cs="Times New Roman"/>
                <w:b/>
                <w:sz w:val="24"/>
                <w:szCs w:val="24"/>
              </w:rPr>
            </w:pPr>
            <w:r w:rsidRPr="0034454A">
              <w:rPr>
                <w:rFonts w:ascii="Times New Roman" w:hAnsi="Times New Roman" w:cs="Times New Roman"/>
                <w:b/>
                <w:sz w:val="24"/>
                <w:szCs w:val="24"/>
              </w:rPr>
              <w:lastRenderedPageBreak/>
              <w:t>Види організацій</w:t>
            </w:r>
          </w:p>
        </w:tc>
        <w:tc>
          <w:tcPr>
            <w:tcW w:w="7760" w:type="dxa"/>
            <w:vAlign w:val="center"/>
          </w:tcPr>
          <w:p w:rsidR="006F5EF2" w:rsidRPr="0034454A" w:rsidRDefault="006F5EF2" w:rsidP="006F5EF2">
            <w:pPr>
              <w:pStyle w:val="a3"/>
              <w:spacing w:line="360" w:lineRule="auto"/>
              <w:ind w:left="0"/>
              <w:jc w:val="center"/>
              <w:rPr>
                <w:rFonts w:ascii="Times New Roman" w:hAnsi="Times New Roman" w:cs="Times New Roman"/>
                <w:b/>
                <w:sz w:val="24"/>
                <w:szCs w:val="24"/>
              </w:rPr>
            </w:pPr>
            <w:r w:rsidRPr="0034454A">
              <w:rPr>
                <w:rFonts w:ascii="Times New Roman" w:hAnsi="Times New Roman" w:cs="Times New Roman"/>
                <w:b/>
                <w:sz w:val="24"/>
                <w:szCs w:val="24"/>
              </w:rPr>
              <w:t>Організації</w:t>
            </w:r>
          </w:p>
        </w:tc>
      </w:tr>
      <w:tr w:rsidR="006F5EF2" w:rsidRPr="0034454A" w:rsidTr="0034454A">
        <w:tc>
          <w:tcPr>
            <w:tcW w:w="534" w:type="dxa"/>
            <w:vMerge w:val="restart"/>
            <w:textDirection w:val="btLr"/>
            <w:vAlign w:val="center"/>
          </w:tcPr>
          <w:p w:rsidR="006F5EF2" w:rsidRPr="0034454A" w:rsidRDefault="0034454A" w:rsidP="0034454A">
            <w:pPr>
              <w:pStyle w:val="a3"/>
              <w:spacing w:line="360" w:lineRule="auto"/>
              <w:ind w:left="113" w:right="113"/>
              <w:jc w:val="center"/>
              <w:rPr>
                <w:rFonts w:ascii="Times New Roman" w:hAnsi="Times New Roman" w:cs="Times New Roman"/>
                <w:b/>
                <w:sz w:val="24"/>
                <w:szCs w:val="24"/>
              </w:rPr>
            </w:pPr>
            <w:r w:rsidRPr="0034454A">
              <w:rPr>
                <w:rFonts w:ascii="Times New Roman" w:hAnsi="Times New Roman" w:cs="Times New Roman"/>
                <w:b/>
                <w:sz w:val="24"/>
                <w:szCs w:val="24"/>
              </w:rPr>
              <w:t>Державні</w:t>
            </w:r>
          </w:p>
        </w:tc>
        <w:tc>
          <w:tcPr>
            <w:tcW w:w="2126" w:type="dxa"/>
            <w:vAlign w:val="center"/>
          </w:tcPr>
          <w:p w:rsidR="006F5EF2" w:rsidRPr="0034454A" w:rsidRDefault="006F5EF2" w:rsidP="006C3BF7">
            <w:pPr>
              <w:pStyle w:val="a4"/>
              <w:jc w:val="center"/>
              <w:rPr>
                <w:rFonts w:ascii="Times New Roman" w:hAnsi="Times New Roman" w:cs="Times New Roman"/>
                <w:b/>
              </w:rPr>
            </w:pPr>
            <w:r w:rsidRPr="0034454A">
              <w:rPr>
                <w:rFonts w:ascii="Times New Roman" w:hAnsi="Times New Roman" w:cs="Times New Roman"/>
                <w:b/>
                <w:sz w:val="24"/>
              </w:rPr>
              <w:t>Природо-охоронного спрямування</w:t>
            </w:r>
          </w:p>
        </w:tc>
        <w:tc>
          <w:tcPr>
            <w:tcW w:w="7760" w:type="dxa"/>
            <w:vAlign w:val="center"/>
          </w:tcPr>
          <w:p w:rsidR="006F5EF2" w:rsidRPr="0034454A" w:rsidRDefault="006F5EF2" w:rsidP="006F5EF2">
            <w:pPr>
              <w:pStyle w:val="a4"/>
              <w:jc w:val="both"/>
              <w:rPr>
                <w:rFonts w:ascii="Times New Roman" w:hAnsi="Times New Roman" w:cs="Times New Roman"/>
                <w:sz w:val="24"/>
                <w:szCs w:val="24"/>
              </w:rPr>
            </w:pPr>
            <w:r w:rsidRPr="0034454A">
              <w:rPr>
                <w:rFonts w:ascii="Times New Roman" w:hAnsi="Times New Roman" w:cs="Times New Roman"/>
                <w:sz w:val="24"/>
                <w:szCs w:val="24"/>
              </w:rPr>
              <w:t>Міністерство екології та природних ресурсів України, Національне агентство екологічних інвестицій України, Державне агентство лісових ресурсів України, Державне агентство водних ресурсів України, Державне агентство земельних ресурсів України, Державна екологічна інспекція України, Комітет Верховної Ради України з питань екологічної політики, природокористування та ліквідації наслідків Чорнобильської катастрофи</w:t>
            </w:r>
          </w:p>
        </w:tc>
      </w:tr>
      <w:tr w:rsidR="006F5EF2" w:rsidRPr="0034454A" w:rsidTr="006F5EF2">
        <w:tc>
          <w:tcPr>
            <w:tcW w:w="534" w:type="dxa"/>
            <w:vMerge/>
            <w:vAlign w:val="center"/>
          </w:tcPr>
          <w:p w:rsidR="006F5EF2" w:rsidRPr="0034454A" w:rsidRDefault="006F5EF2" w:rsidP="006F5EF2">
            <w:pPr>
              <w:pStyle w:val="a3"/>
              <w:spacing w:line="360" w:lineRule="auto"/>
              <w:ind w:left="0"/>
              <w:jc w:val="center"/>
              <w:rPr>
                <w:rFonts w:ascii="Times New Roman" w:hAnsi="Times New Roman" w:cs="Times New Roman"/>
                <w:sz w:val="24"/>
                <w:szCs w:val="24"/>
              </w:rPr>
            </w:pPr>
          </w:p>
        </w:tc>
        <w:tc>
          <w:tcPr>
            <w:tcW w:w="2126" w:type="dxa"/>
            <w:vAlign w:val="center"/>
          </w:tcPr>
          <w:p w:rsidR="006F5EF2" w:rsidRPr="006C3BF7" w:rsidRDefault="006C3BF7" w:rsidP="006C3BF7">
            <w:pPr>
              <w:pStyle w:val="a4"/>
              <w:jc w:val="center"/>
              <w:rPr>
                <w:rFonts w:ascii="Times New Roman" w:hAnsi="Times New Roman" w:cs="Times New Roman"/>
                <w:b/>
                <w:sz w:val="24"/>
              </w:rPr>
            </w:pPr>
            <w:r>
              <w:rPr>
                <w:rFonts w:ascii="Times New Roman" w:hAnsi="Times New Roman" w:cs="Times New Roman"/>
                <w:b/>
                <w:sz w:val="24"/>
              </w:rPr>
              <w:t>У сфері господарювання</w:t>
            </w:r>
          </w:p>
        </w:tc>
        <w:tc>
          <w:tcPr>
            <w:tcW w:w="7760" w:type="dxa"/>
            <w:vAlign w:val="center"/>
          </w:tcPr>
          <w:p w:rsidR="006F5EF2" w:rsidRDefault="006F5EF2" w:rsidP="0034454A">
            <w:pPr>
              <w:pStyle w:val="a4"/>
              <w:jc w:val="both"/>
              <w:rPr>
                <w:rFonts w:ascii="Times New Roman" w:hAnsi="Times New Roman" w:cs="Times New Roman"/>
                <w:sz w:val="24"/>
              </w:rPr>
            </w:pPr>
            <w:r w:rsidRPr="0034454A">
              <w:rPr>
                <w:rFonts w:ascii="Times New Roman" w:hAnsi="Times New Roman" w:cs="Times New Roman"/>
                <w:sz w:val="24"/>
              </w:rPr>
              <w:t>Мі</w:t>
            </w:r>
            <w:r w:rsidR="0034454A" w:rsidRPr="0034454A">
              <w:rPr>
                <w:rFonts w:ascii="Times New Roman" w:hAnsi="Times New Roman" w:cs="Times New Roman"/>
                <w:sz w:val="24"/>
              </w:rPr>
              <w:t xml:space="preserve">ністерство економічного розвитку і торгівлі України, Департамент стратегічного планування розвитку економіки, </w:t>
            </w:r>
            <w:r w:rsidR="0034454A">
              <w:rPr>
                <w:rFonts w:ascii="Times New Roman" w:hAnsi="Times New Roman" w:cs="Times New Roman"/>
                <w:sz w:val="24"/>
              </w:rPr>
              <w:t>Департамент макроекономіки, Департамент розвитку секторів економіки;</w:t>
            </w:r>
          </w:p>
          <w:p w:rsidR="0034454A" w:rsidRPr="0034454A" w:rsidRDefault="0034454A" w:rsidP="0034454A">
            <w:pPr>
              <w:pStyle w:val="a4"/>
              <w:jc w:val="both"/>
              <w:rPr>
                <w:rFonts w:ascii="Times New Roman" w:hAnsi="Times New Roman" w:cs="Times New Roman"/>
                <w:sz w:val="24"/>
              </w:rPr>
            </w:pPr>
            <w:r>
              <w:rPr>
                <w:rFonts w:ascii="Times New Roman" w:hAnsi="Times New Roman" w:cs="Times New Roman"/>
                <w:sz w:val="24"/>
              </w:rPr>
              <w:t>Міністерство надзвичайних ситуацій України, Державне агентство з енергоефективності та енергозбереження України</w:t>
            </w:r>
          </w:p>
        </w:tc>
      </w:tr>
      <w:tr w:rsidR="006F5EF2" w:rsidRPr="0034454A" w:rsidTr="006F5EF2">
        <w:tc>
          <w:tcPr>
            <w:tcW w:w="534" w:type="dxa"/>
            <w:vMerge/>
            <w:vAlign w:val="center"/>
          </w:tcPr>
          <w:p w:rsidR="006F5EF2" w:rsidRPr="0034454A" w:rsidRDefault="006F5EF2" w:rsidP="006F5EF2">
            <w:pPr>
              <w:pStyle w:val="a3"/>
              <w:spacing w:line="360" w:lineRule="auto"/>
              <w:ind w:left="0"/>
              <w:jc w:val="center"/>
              <w:rPr>
                <w:rFonts w:ascii="Times New Roman" w:hAnsi="Times New Roman" w:cs="Times New Roman"/>
                <w:sz w:val="24"/>
                <w:szCs w:val="24"/>
              </w:rPr>
            </w:pPr>
          </w:p>
        </w:tc>
        <w:tc>
          <w:tcPr>
            <w:tcW w:w="2126" w:type="dxa"/>
            <w:vAlign w:val="center"/>
          </w:tcPr>
          <w:p w:rsidR="00863CD5" w:rsidRDefault="006C3BF7" w:rsidP="006C3BF7">
            <w:pPr>
              <w:pStyle w:val="a4"/>
              <w:jc w:val="center"/>
              <w:rPr>
                <w:rFonts w:ascii="Times New Roman" w:hAnsi="Times New Roman" w:cs="Times New Roman"/>
                <w:b/>
                <w:sz w:val="24"/>
              </w:rPr>
            </w:pPr>
            <w:r>
              <w:rPr>
                <w:rFonts w:ascii="Times New Roman" w:hAnsi="Times New Roman" w:cs="Times New Roman"/>
                <w:b/>
                <w:sz w:val="24"/>
              </w:rPr>
              <w:t xml:space="preserve">Інші органи державної </w:t>
            </w:r>
          </w:p>
          <w:p w:rsidR="006F5EF2" w:rsidRPr="006C3BF7" w:rsidRDefault="006C3BF7" w:rsidP="006C3BF7">
            <w:pPr>
              <w:pStyle w:val="a4"/>
              <w:jc w:val="center"/>
              <w:rPr>
                <w:rFonts w:ascii="Times New Roman" w:hAnsi="Times New Roman" w:cs="Times New Roman"/>
                <w:b/>
                <w:sz w:val="24"/>
              </w:rPr>
            </w:pPr>
            <w:r>
              <w:rPr>
                <w:rFonts w:ascii="Times New Roman" w:hAnsi="Times New Roman" w:cs="Times New Roman"/>
                <w:b/>
                <w:sz w:val="24"/>
              </w:rPr>
              <w:t>влади</w:t>
            </w:r>
          </w:p>
        </w:tc>
        <w:tc>
          <w:tcPr>
            <w:tcW w:w="7760" w:type="dxa"/>
            <w:vAlign w:val="center"/>
          </w:tcPr>
          <w:p w:rsidR="006F5EF2" w:rsidRPr="0034454A" w:rsidRDefault="0034454A" w:rsidP="0034454A">
            <w:pPr>
              <w:pStyle w:val="a4"/>
              <w:jc w:val="both"/>
              <w:rPr>
                <w:rFonts w:ascii="Times New Roman" w:hAnsi="Times New Roman" w:cs="Times New Roman"/>
                <w:sz w:val="24"/>
              </w:rPr>
            </w:pPr>
            <w:r>
              <w:rPr>
                <w:rFonts w:ascii="Times New Roman" w:hAnsi="Times New Roman" w:cs="Times New Roman"/>
                <w:sz w:val="24"/>
              </w:rPr>
              <w:t>Верховна Рада України, Міністерство аграрної політики та продовольства України, Міністерство енергетики та вугільної промисловості України та інші міністерства, Рада національної безпеки та оборони України</w:t>
            </w:r>
          </w:p>
        </w:tc>
      </w:tr>
      <w:tr w:rsidR="006F5EF2" w:rsidRPr="0034454A" w:rsidTr="0034454A">
        <w:tc>
          <w:tcPr>
            <w:tcW w:w="534" w:type="dxa"/>
            <w:vMerge w:val="restart"/>
            <w:textDirection w:val="btLr"/>
            <w:vAlign w:val="center"/>
          </w:tcPr>
          <w:p w:rsidR="006F5EF2" w:rsidRPr="006C3BF7" w:rsidRDefault="006C3BF7" w:rsidP="0034454A">
            <w:pPr>
              <w:pStyle w:val="a3"/>
              <w:spacing w:line="360" w:lineRule="auto"/>
              <w:ind w:left="113" w:right="113"/>
              <w:jc w:val="center"/>
              <w:rPr>
                <w:rFonts w:ascii="Times New Roman" w:hAnsi="Times New Roman" w:cs="Times New Roman"/>
                <w:b/>
                <w:sz w:val="24"/>
                <w:szCs w:val="24"/>
              </w:rPr>
            </w:pPr>
            <w:r w:rsidRPr="006C3BF7">
              <w:rPr>
                <w:rFonts w:ascii="Times New Roman" w:hAnsi="Times New Roman" w:cs="Times New Roman"/>
                <w:b/>
                <w:sz w:val="24"/>
                <w:szCs w:val="24"/>
              </w:rPr>
              <w:t>Громадські</w:t>
            </w:r>
          </w:p>
        </w:tc>
        <w:tc>
          <w:tcPr>
            <w:tcW w:w="2126" w:type="dxa"/>
            <w:vAlign w:val="center"/>
          </w:tcPr>
          <w:p w:rsidR="006F5EF2" w:rsidRPr="006C3BF7" w:rsidRDefault="006C3BF7" w:rsidP="006C3BF7">
            <w:pPr>
              <w:pStyle w:val="a4"/>
              <w:jc w:val="center"/>
              <w:rPr>
                <w:rFonts w:ascii="Times New Roman" w:hAnsi="Times New Roman" w:cs="Times New Roman"/>
                <w:b/>
                <w:sz w:val="24"/>
              </w:rPr>
            </w:pPr>
            <w:r>
              <w:rPr>
                <w:rFonts w:ascii="Times New Roman" w:hAnsi="Times New Roman" w:cs="Times New Roman"/>
                <w:b/>
                <w:sz w:val="24"/>
              </w:rPr>
              <w:t>Національний рівень</w:t>
            </w:r>
          </w:p>
        </w:tc>
        <w:tc>
          <w:tcPr>
            <w:tcW w:w="7760" w:type="dxa"/>
            <w:vAlign w:val="center"/>
          </w:tcPr>
          <w:p w:rsidR="0034454A" w:rsidRPr="0034454A" w:rsidRDefault="0034454A" w:rsidP="0034454A">
            <w:pPr>
              <w:pStyle w:val="a4"/>
              <w:jc w:val="both"/>
              <w:rPr>
                <w:rFonts w:ascii="Times New Roman" w:hAnsi="Times New Roman" w:cs="Times New Roman"/>
                <w:sz w:val="24"/>
              </w:rPr>
            </w:pPr>
            <w:r>
              <w:rPr>
                <w:rFonts w:ascii="Times New Roman" w:hAnsi="Times New Roman" w:cs="Times New Roman"/>
                <w:sz w:val="24"/>
              </w:rPr>
              <w:t>Всеукраїнська екологічна ліга, ВЕГО Мама-86, Робоча група зі зміни клімату, Всеукраїнський комітет підтримки програми ООН з навколишнього середовища, Національний екологічний центр України, Агентство з раціонального використання енергії і екології, Українське товариство охорони природи, Асоціація «Природно-заповідна Україна», ГО «Інститут сталого розвитку імені Вернадського» тощо.</w:t>
            </w:r>
          </w:p>
        </w:tc>
      </w:tr>
      <w:tr w:rsidR="006F5EF2" w:rsidRPr="0034454A" w:rsidTr="006F5EF2">
        <w:tc>
          <w:tcPr>
            <w:tcW w:w="534" w:type="dxa"/>
            <w:vMerge/>
            <w:vAlign w:val="center"/>
          </w:tcPr>
          <w:p w:rsidR="006F5EF2" w:rsidRPr="006C3BF7" w:rsidRDefault="006F5EF2" w:rsidP="006F5EF2">
            <w:pPr>
              <w:pStyle w:val="a3"/>
              <w:spacing w:line="360" w:lineRule="auto"/>
              <w:ind w:left="0"/>
              <w:jc w:val="center"/>
              <w:rPr>
                <w:rFonts w:ascii="Times New Roman" w:hAnsi="Times New Roman" w:cs="Times New Roman"/>
                <w:b/>
                <w:sz w:val="24"/>
                <w:szCs w:val="24"/>
              </w:rPr>
            </w:pPr>
          </w:p>
        </w:tc>
        <w:tc>
          <w:tcPr>
            <w:tcW w:w="2126" w:type="dxa"/>
            <w:vAlign w:val="center"/>
          </w:tcPr>
          <w:p w:rsidR="00863CD5" w:rsidRDefault="00863CD5" w:rsidP="006C3BF7">
            <w:pPr>
              <w:pStyle w:val="a4"/>
              <w:jc w:val="center"/>
              <w:rPr>
                <w:rFonts w:ascii="Times New Roman" w:hAnsi="Times New Roman" w:cs="Times New Roman"/>
                <w:b/>
                <w:sz w:val="24"/>
              </w:rPr>
            </w:pPr>
            <w:r>
              <w:rPr>
                <w:rFonts w:ascii="Times New Roman" w:hAnsi="Times New Roman" w:cs="Times New Roman"/>
                <w:b/>
                <w:sz w:val="24"/>
              </w:rPr>
              <w:t>Місцевий</w:t>
            </w:r>
          </w:p>
          <w:p w:rsidR="006F5EF2" w:rsidRPr="006C3BF7" w:rsidRDefault="00863CD5" w:rsidP="006C3BF7">
            <w:pPr>
              <w:pStyle w:val="a4"/>
              <w:jc w:val="center"/>
              <w:rPr>
                <w:rFonts w:ascii="Times New Roman" w:hAnsi="Times New Roman" w:cs="Times New Roman"/>
                <w:b/>
                <w:sz w:val="24"/>
              </w:rPr>
            </w:pPr>
            <w:r>
              <w:rPr>
                <w:rFonts w:ascii="Times New Roman" w:hAnsi="Times New Roman" w:cs="Times New Roman"/>
                <w:b/>
                <w:sz w:val="24"/>
              </w:rPr>
              <w:t xml:space="preserve"> рівень </w:t>
            </w:r>
          </w:p>
        </w:tc>
        <w:tc>
          <w:tcPr>
            <w:tcW w:w="7760" w:type="dxa"/>
            <w:vAlign w:val="center"/>
          </w:tcPr>
          <w:p w:rsidR="006F5EF2" w:rsidRPr="0034454A" w:rsidRDefault="0034454A" w:rsidP="0034454A">
            <w:pPr>
              <w:pStyle w:val="a4"/>
              <w:jc w:val="both"/>
              <w:rPr>
                <w:rFonts w:ascii="Times New Roman" w:hAnsi="Times New Roman" w:cs="Times New Roman"/>
                <w:sz w:val="24"/>
              </w:rPr>
            </w:pPr>
            <w:r>
              <w:rPr>
                <w:rFonts w:ascii="Times New Roman" w:hAnsi="Times New Roman" w:cs="Times New Roman"/>
                <w:sz w:val="24"/>
              </w:rPr>
              <w:t xml:space="preserve">Молодіжна екологічна ліга (обласні філії), екологічна організація «Служба охорони природи» (обласні філії), «Комітет екологічного порятунку України» </w:t>
            </w:r>
            <w:proofErr w:type="spellStart"/>
            <w:r>
              <w:rPr>
                <w:rFonts w:ascii="Times New Roman" w:hAnsi="Times New Roman" w:cs="Times New Roman"/>
                <w:sz w:val="24"/>
              </w:rPr>
              <w:t>Ресурсно</w:t>
            </w:r>
            <w:proofErr w:type="spellEnd"/>
            <w:r>
              <w:rPr>
                <w:rFonts w:ascii="Times New Roman" w:hAnsi="Times New Roman" w:cs="Times New Roman"/>
                <w:sz w:val="24"/>
              </w:rPr>
              <w:t>-аналітичний центр «Суспільство і довкілля» (Львів) тощо.</w:t>
            </w:r>
          </w:p>
        </w:tc>
      </w:tr>
      <w:tr w:rsidR="006F5EF2" w:rsidRPr="0034454A" w:rsidTr="0034454A">
        <w:tc>
          <w:tcPr>
            <w:tcW w:w="534" w:type="dxa"/>
            <w:vMerge w:val="restart"/>
            <w:textDirection w:val="btLr"/>
            <w:vAlign w:val="center"/>
          </w:tcPr>
          <w:p w:rsidR="006F5EF2" w:rsidRPr="006C3BF7" w:rsidRDefault="006C3BF7" w:rsidP="0034454A">
            <w:pPr>
              <w:pStyle w:val="a3"/>
              <w:spacing w:line="360" w:lineRule="auto"/>
              <w:ind w:left="113" w:right="113"/>
              <w:jc w:val="center"/>
              <w:rPr>
                <w:rFonts w:ascii="Times New Roman" w:hAnsi="Times New Roman" w:cs="Times New Roman"/>
                <w:b/>
                <w:sz w:val="24"/>
                <w:szCs w:val="24"/>
              </w:rPr>
            </w:pPr>
            <w:r w:rsidRPr="006C3BF7">
              <w:rPr>
                <w:rFonts w:ascii="Times New Roman" w:hAnsi="Times New Roman" w:cs="Times New Roman"/>
                <w:b/>
                <w:sz w:val="24"/>
                <w:szCs w:val="24"/>
              </w:rPr>
              <w:t>Міжнародні</w:t>
            </w:r>
          </w:p>
        </w:tc>
        <w:tc>
          <w:tcPr>
            <w:tcW w:w="2126" w:type="dxa"/>
            <w:vAlign w:val="center"/>
          </w:tcPr>
          <w:p w:rsidR="006F5EF2" w:rsidRPr="006C3BF7" w:rsidRDefault="00863CD5" w:rsidP="006C3BF7">
            <w:pPr>
              <w:pStyle w:val="a4"/>
              <w:jc w:val="center"/>
              <w:rPr>
                <w:rFonts w:ascii="Times New Roman" w:hAnsi="Times New Roman" w:cs="Times New Roman"/>
                <w:b/>
                <w:sz w:val="24"/>
              </w:rPr>
            </w:pPr>
            <w:r>
              <w:rPr>
                <w:rFonts w:ascii="Times New Roman" w:hAnsi="Times New Roman" w:cs="Times New Roman"/>
                <w:b/>
                <w:sz w:val="24"/>
              </w:rPr>
              <w:t>Організації, програми, проекти</w:t>
            </w:r>
          </w:p>
        </w:tc>
        <w:tc>
          <w:tcPr>
            <w:tcW w:w="7760" w:type="dxa"/>
            <w:vAlign w:val="center"/>
          </w:tcPr>
          <w:p w:rsidR="006F5EF2" w:rsidRPr="006C3BF7" w:rsidRDefault="0034454A" w:rsidP="0034454A">
            <w:pPr>
              <w:pStyle w:val="a4"/>
              <w:jc w:val="both"/>
              <w:rPr>
                <w:rFonts w:ascii="Times New Roman" w:hAnsi="Times New Roman" w:cs="Times New Roman"/>
                <w:sz w:val="24"/>
              </w:rPr>
            </w:pPr>
            <w:r>
              <w:rPr>
                <w:rFonts w:ascii="Times New Roman" w:hAnsi="Times New Roman" w:cs="Times New Roman"/>
                <w:sz w:val="24"/>
              </w:rPr>
              <w:t>ООН: Програма розвитку ООН в Ук</w:t>
            </w:r>
            <w:r w:rsidR="006C3BF7">
              <w:rPr>
                <w:rFonts w:ascii="Times New Roman" w:hAnsi="Times New Roman" w:cs="Times New Roman"/>
                <w:sz w:val="24"/>
              </w:rPr>
              <w:t xml:space="preserve">раїні (Муніципальна програма врядування та сталого розвитку), Світовий банк: Спільні проекти зі Світовим банком (Донецький екологічний проект, Екологічне партнерство у м. Запоріжжя), Проекти Всесвітнього фонду дикої природи </w:t>
            </w:r>
            <w:r w:rsidR="006C3BF7" w:rsidRPr="006C3BF7">
              <w:rPr>
                <w:rFonts w:ascii="Times New Roman" w:hAnsi="Times New Roman" w:cs="Times New Roman"/>
                <w:sz w:val="24"/>
              </w:rPr>
              <w:t>(</w:t>
            </w:r>
            <w:r w:rsidR="006C3BF7">
              <w:rPr>
                <w:rFonts w:ascii="Times New Roman" w:hAnsi="Times New Roman" w:cs="Times New Roman"/>
                <w:sz w:val="24"/>
                <w:lang w:val="en-US"/>
              </w:rPr>
              <w:t>WWF</w:t>
            </w:r>
            <w:r w:rsidR="006C3BF7" w:rsidRPr="006C3BF7">
              <w:rPr>
                <w:rFonts w:ascii="Times New Roman" w:hAnsi="Times New Roman" w:cs="Times New Roman"/>
                <w:sz w:val="24"/>
              </w:rPr>
              <w:t>)</w:t>
            </w:r>
          </w:p>
        </w:tc>
      </w:tr>
      <w:tr w:rsidR="006F5EF2" w:rsidRPr="0034454A" w:rsidTr="006F5EF2">
        <w:tc>
          <w:tcPr>
            <w:tcW w:w="534" w:type="dxa"/>
            <w:vMerge/>
            <w:vAlign w:val="center"/>
          </w:tcPr>
          <w:p w:rsidR="006F5EF2" w:rsidRPr="006C3BF7" w:rsidRDefault="006F5EF2" w:rsidP="006F5EF2">
            <w:pPr>
              <w:pStyle w:val="a3"/>
              <w:spacing w:line="360" w:lineRule="auto"/>
              <w:ind w:left="0"/>
              <w:jc w:val="center"/>
              <w:rPr>
                <w:rFonts w:ascii="Times New Roman" w:hAnsi="Times New Roman" w:cs="Times New Roman"/>
                <w:b/>
                <w:sz w:val="24"/>
                <w:szCs w:val="24"/>
              </w:rPr>
            </w:pPr>
          </w:p>
        </w:tc>
        <w:tc>
          <w:tcPr>
            <w:tcW w:w="2126" w:type="dxa"/>
            <w:vAlign w:val="center"/>
          </w:tcPr>
          <w:p w:rsidR="006F5EF2" w:rsidRPr="006C3BF7" w:rsidRDefault="00863CD5" w:rsidP="006C3BF7">
            <w:pPr>
              <w:pStyle w:val="a4"/>
              <w:jc w:val="center"/>
              <w:rPr>
                <w:rFonts w:ascii="Times New Roman" w:hAnsi="Times New Roman" w:cs="Times New Roman"/>
                <w:b/>
                <w:sz w:val="24"/>
              </w:rPr>
            </w:pPr>
            <w:r>
              <w:rPr>
                <w:rFonts w:ascii="Times New Roman" w:hAnsi="Times New Roman" w:cs="Times New Roman"/>
                <w:b/>
                <w:sz w:val="24"/>
              </w:rPr>
              <w:t>Спільні неурядові організації</w:t>
            </w:r>
          </w:p>
        </w:tc>
        <w:tc>
          <w:tcPr>
            <w:tcW w:w="7760" w:type="dxa"/>
            <w:vAlign w:val="center"/>
          </w:tcPr>
          <w:p w:rsidR="006F5EF2" w:rsidRPr="0034454A" w:rsidRDefault="006C3BF7" w:rsidP="0034454A">
            <w:pPr>
              <w:pStyle w:val="a4"/>
              <w:jc w:val="both"/>
              <w:rPr>
                <w:rFonts w:ascii="Times New Roman" w:hAnsi="Times New Roman" w:cs="Times New Roman"/>
                <w:sz w:val="24"/>
              </w:rPr>
            </w:pPr>
            <w:r>
              <w:rPr>
                <w:rFonts w:ascii="Times New Roman" w:hAnsi="Times New Roman" w:cs="Times New Roman"/>
                <w:sz w:val="24"/>
              </w:rPr>
              <w:t>Міжнародна благодійна організація «Інформаційний центр «Зелене досьє», МБО «Екологія. Право. Людина», Міжнародна організація «Громадянська ініціатива», Україно-американська екологічна асоціація тощо</w:t>
            </w:r>
          </w:p>
        </w:tc>
      </w:tr>
      <w:tr w:rsidR="006F5EF2" w:rsidRPr="0034454A" w:rsidTr="0034454A">
        <w:trPr>
          <w:cantSplit/>
          <w:trHeight w:val="1134"/>
        </w:trPr>
        <w:tc>
          <w:tcPr>
            <w:tcW w:w="534" w:type="dxa"/>
            <w:textDirection w:val="btLr"/>
            <w:vAlign w:val="center"/>
          </w:tcPr>
          <w:p w:rsidR="006F5EF2" w:rsidRPr="006C3BF7" w:rsidRDefault="006C3BF7" w:rsidP="0034454A">
            <w:pPr>
              <w:pStyle w:val="a3"/>
              <w:spacing w:line="360" w:lineRule="auto"/>
              <w:ind w:left="113" w:right="113"/>
              <w:jc w:val="center"/>
              <w:rPr>
                <w:rFonts w:ascii="Times New Roman" w:hAnsi="Times New Roman" w:cs="Times New Roman"/>
                <w:b/>
                <w:sz w:val="24"/>
                <w:szCs w:val="24"/>
              </w:rPr>
            </w:pPr>
            <w:r w:rsidRPr="006C3BF7">
              <w:rPr>
                <w:rFonts w:ascii="Times New Roman" w:hAnsi="Times New Roman" w:cs="Times New Roman"/>
                <w:b/>
                <w:sz w:val="24"/>
                <w:szCs w:val="24"/>
              </w:rPr>
              <w:t>Наукові</w:t>
            </w:r>
          </w:p>
        </w:tc>
        <w:tc>
          <w:tcPr>
            <w:tcW w:w="2126" w:type="dxa"/>
            <w:vAlign w:val="center"/>
          </w:tcPr>
          <w:p w:rsidR="00863CD5" w:rsidRDefault="00863CD5" w:rsidP="006C3BF7">
            <w:pPr>
              <w:pStyle w:val="a4"/>
              <w:jc w:val="center"/>
              <w:rPr>
                <w:rFonts w:ascii="Times New Roman" w:hAnsi="Times New Roman" w:cs="Times New Roman"/>
                <w:b/>
                <w:sz w:val="24"/>
              </w:rPr>
            </w:pPr>
            <w:r>
              <w:rPr>
                <w:rFonts w:ascii="Times New Roman" w:hAnsi="Times New Roman" w:cs="Times New Roman"/>
                <w:b/>
                <w:sz w:val="24"/>
              </w:rPr>
              <w:t>Наукові та науково-</w:t>
            </w:r>
          </w:p>
          <w:p w:rsidR="006F5EF2" w:rsidRPr="006C3BF7" w:rsidRDefault="00863CD5" w:rsidP="006C3BF7">
            <w:pPr>
              <w:pStyle w:val="a4"/>
              <w:jc w:val="center"/>
              <w:rPr>
                <w:rFonts w:ascii="Times New Roman" w:hAnsi="Times New Roman" w:cs="Times New Roman"/>
                <w:b/>
                <w:sz w:val="24"/>
              </w:rPr>
            </w:pPr>
            <w:r>
              <w:rPr>
                <w:rFonts w:ascii="Times New Roman" w:hAnsi="Times New Roman" w:cs="Times New Roman"/>
                <w:b/>
                <w:sz w:val="24"/>
              </w:rPr>
              <w:t>дослідні інститути</w:t>
            </w:r>
          </w:p>
        </w:tc>
        <w:tc>
          <w:tcPr>
            <w:tcW w:w="7760" w:type="dxa"/>
            <w:vAlign w:val="center"/>
          </w:tcPr>
          <w:p w:rsidR="006F5EF2" w:rsidRDefault="006C3BF7" w:rsidP="0034454A">
            <w:pPr>
              <w:pStyle w:val="a4"/>
              <w:jc w:val="both"/>
              <w:rPr>
                <w:rFonts w:ascii="Times New Roman" w:hAnsi="Times New Roman" w:cs="Times New Roman"/>
                <w:sz w:val="24"/>
              </w:rPr>
            </w:pPr>
            <w:r>
              <w:rPr>
                <w:rFonts w:ascii="Times New Roman" w:hAnsi="Times New Roman" w:cs="Times New Roman"/>
                <w:sz w:val="24"/>
              </w:rPr>
              <w:t>Національна академія наук України: Інститут економіки природокористування та сталого розвитку НАНУ, Інститут проблем ринку та економіко-екологічних досліджень НАНУ, Інститут проблем природокористування та екології НАНУ, Наукова рада НАН України з проблем навколишнього середовища і сталого розвитку;</w:t>
            </w:r>
          </w:p>
          <w:p w:rsidR="006C3BF7" w:rsidRPr="0034454A" w:rsidRDefault="006C3BF7" w:rsidP="0034454A">
            <w:pPr>
              <w:pStyle w:val="a4"/>
              <w:jc w:val="both"/>
              <w:rPr>
                <w:rFonts w:ascii="Times New Roman" w:hAnsi="Times New Roman" w:cs="Times New Roman"/>
                <w:sz w:val="24"/>
              </w:rPr>
            </w:pPr>
            <w:r>
              <w:rPr>
                <w:rFonts w:ascii="Times New Roman" w:hAnsi="Times New Roman" w:cs="Times New Roman"/>
                <w:sz w:val="24"/>
              </w:rPr>
              <w:t>Український інститут досліджень навколишнього середовища і ресурсів при РНБО, Український інститут екології людини, Український науково-дослідний інститут екологічних проблем та інші</w:t>
            </w:r>
          </w:p>
        </w:tc>
      </w:tr>
    </w:tbl>
    <w:p w:rsidR="00863CD5" w:rsidRDefault="00863CD5" w:rsidP="00863CD5">
      <w:pPr>
        <w:pStyle w:val="a3"/>
        <w:spacing w:line="360" w:lineRule="auto"/>
        <w:ind w:left="0" w:firstLine="709"/>
        <w:jc w:val="center"/>
        <w:rPr>
          <w:rFonts w:ascii="Times New Roman" w:hAnsi="Times New Roman" w:cs="Times New Roman"/>
          <w:sz w:val="28"/>
        </w:rPr>
      </w:pPr>
      <w:r>
        <w:rPr>
          <w:rFonts w:ascii="Times New Roman" w:hAnsi="Times New Roman" w:cs="Times New Roman"/>
          <w:sz w:val="28"/>
        </w:rPr>
        <w:t xml:space="preserve">Рис. 1.7 Організації, залучені в управління сталим розвитком </w:t>
      </w:r>
    </w:p>
    <w:p w:rsidR="006F5EF2" w:rsidRDefault="00863CD5" w:rsidP="00863CD5">
      <w:pPr>
        <w:pStyle w:val="a3"/>
        <w:spacing w:line="360" w:lineRule="auto"/>
        <w:ind w:left="0" w:firstLine="709"/>
        <w:jc w:val="center"/>
        <w:rPr>
          <w:rFonts w:ascii="Times New Roman" w:hAnsi="Times New Roman" w:cs="Times New Roman"/>
          <w:sz w:val="28"/>
        </w:rPr>
      </w:pPr>
      <w:r>
        <w:rPr>
          <w:rFonts w:ascii="Times New Roman" w:hAnsi="Times New Roman" w:cs="Times New Roman"/>
          <w:sz w:val="28"/>
        </w:rPr>
        <w:t>національної економіки України</w:t>
      </w:r>
    </w:p>
    <w:p w:rsidR="00661193" w:rsidRDefault="00661193" w:rsidP="00BD48D9">
      <w:pPr>
        <w:pStyle w:val="a3"/>
        <w:spacing w:line="360" w:lineRule="auto"/>
        <w:ind w:left="0" w:firstLine="709"/>
        <w:jc w:val="both"/>
        <w:rPr>
          <w:rFonts w:ascii="Times New Roman" w:hAnsi="Times New Roman" w:cs="Times New Roman"/>
          <w:sz w:val="28"/>
        </w:rPr>
      </w:pPr>
      <w:r>
        <w:rPr>
          <w:rFonts w:ascii="Times New Roman" w:hAnsi="Times New Roman" w:cs="Times New Roman"/>
          <w:sz w:val="28"/>
        </w:rPr>
        <w:t>Як уже зазначалось, ці організації, здійснюючи еколого-економічне управління ро</w:t>
      </w:r>
      <w:r w:rsidR="00BD48D9">
        <w:rPr>
          <w:rFonts w:ascii="Times New Roman" w:hAnsi="Times New Roman" w:cs="Times New Roman"/>
          <w:sz w:val="28"/>
        </w:rPr>
        <w:t xml:space="preserve">звитком національної економіки, виконують ряд, покладених на них, </w:t>
      </w:r>
    </w:p>
    <w:p w:rsidR="00BD48D9" w:rsidRDefault="00BD48D9" w:rsidP="00BD48D9">
      <w:pPr>
        <w:pStyle w:val="a3"/>
        <w:spacing w:line="360" w:lineRule="auto"/>
        <w:ind w:left="0" w:firstLine="709"/>
        <w:jc w:val="both"/>
        <w:rPr>
          <w:rFonts w:ascii="Times New Roman" w:hAnsi="Times New Roman" w:cs="Times New Roman"/>
          <w:sz w:val="28"/>
        </w:rPr>
      </w:pPr>
    </w:p>
    <w:p w:rsidR="00BD48D9" w:rsidRDefault="00BD48D9" w:rsidP="00BD48D9">
      <w:pPr>
        <w:pStyle w:val="a3"/>
        <w:spacing w:line="360" w:lineRule="auto"/>
        <w:ind w:left="0" w:firstLine="709"/>
        <w:jc w:val="both"/>
        <w:rPr>
          <w:rFonts w:ascii="Times New Roman" w:hAnsi="Times New Roman" w:cs="Times New Roman"/>
          <w:sz w:val="28"/>
        </w:rPr>
      </w:pPr>
    </w:p>
    <w:p w:rsidR="00BD48D9" w:rsidRDefault="00BD48D9" w:rsidP="00BD48D9">
      <w:pPr>
        <w:pStyle w:val="a3"/>
        <w:spacing w:line="360" w:lineRule="auto"/>
        <w:ind w:left="0" w:firstLine="709"/>
        <w:jc w:val="both"/>
        <w:rPr>
          <w:rFonts w:ascii="Times New Roman" w:hAnsi="Times New Roman" w:cs="Times New Roman"/>
          <w:sz w:val="28"/>
        </w:rPr>
      </w:pPr>
    </w:p>
    <w:p w:rsidR="00BD48D9" w:rsidRDefault="00BD48D9" w:rsidP="005A3CDA">
      <w:pPr>
        <w:pStyle w:val="a3"/>
        <w:spacing w:line="360" w:lineRule="auto"/>
        <w:ind w:left="0"/>
        <w:jc w:val="both"/>
        <w:rPr>
          <w:rFonts w:ascii="Times New Roman" w:hAnsi="Times New Roman" w:cs="Times New Roman"/>
          <w:sz w:val="28"/>
        </w:rPr>
      </w:pPr>
      <w:r>
        <w:rPr>
          <w:rFonts w:ascii="Times New Roman" w:hAnsi="Times New Roman" w:cs="Times New Roman"/>
          <w:sz w:val="28"/>
        </w:rPr>
        <w:lastRenderedPageBreak/>
        <w:t xml:space="preserve">функцій та завдань. Зважаючи на те, що управління зосереджене </w:t>
      </w:r>
      <w:r w:rsidR="005A3CDA">
        <w:rPr>
          <w:rFonts w:ascii="Times New Roman" w:hAnsi="Times New Roman" w:cs="Times New Roman"/>
          <w:sz w:val="28"/>
        </w:rPr>
        <w:t>у більшій мірі у руках інституту держави, оскільки йдеться про управління усією національної економіки, доцільно буде проаналізувати функції і завдання органів державного управління (рис. 1.8).</w:t>
      </w:r>
    </w:p>
    <w:tbl>
      <w:tblPr>
        <w:tblStyle w:val="a5"/>
        <w:tblW w:w="0" w:type="auto"/>
        <w:tblLook w:val="04A0" w:firstRow="1" w:lastRow="0" w:firstColumn="1" w:lastColumn="0" w:noHBand="0" w:noVBand="1"/>
      </w:tblPr>
      <w:tblGrid>
        <w:gridCol w:w="1951"/>
        <w:gridCol w:w="8222"/>
      </w:tblGrid>
      <w:tr w:rsidR="005A3CDA" w:rsidRPr="005A3CDA" w:rsidTr="005A3CDA">
        <w:tc>
          <w:tcPr>
            <w:tcW w:w="1951" w:type="dxa"/>
            <w:vAlign w:val="center"/>
          </w:tcPr>
          <w:p w:rsidR="005A3CDA" w:rsidRPr="005A3CDA" w:rsidRDefault="005A3CDA" w:rsidP="005A3CDA">
            <w:pPr>
              <w:pStyle w:val="a4"/>
              <w:jc w:val="center"/>
              <w:rPr>
                <w:rFonts w:ascii="Times New Roman" w:hAnsi="Times New Roman" w:cs="Times New Roman"/>
                <w:b/>
              </w:rPr>
            </w:pPr>
            <w:r w:rsidRPr="005A3CDA">
              <w:rPr>
                <w:rFonts w:ascii="Times New Roman" w:hAnsi="Times New Roman" w:cs="Times New Roman"/>
                <w:b/>
                <w:sz w:val="24"/>
              </w:rPr>
              <w:t>Органи державної влади</w:t>
            </w:r>
          </w:p>
        </w:tc>
        <w:tc>
          <w:tcPr>
            <w:tcW w:w="8222" w:type="dxa"/>
            <w:vAlign w:val="center"/>
          </w:tcPr>
          <w:p w:rsidR="005A3CDA" w:rsidRPr="005A3CDA" w:rsidRDefault="005A3CDA" w:rsidP="005A3CDA">
            <w:pPr>
              <w:pStyle w:val="a3"/>
              <w:spacing w:line="360" w:lineRule="auto"/>
              <w:ind w:left="0"/>
              <w:jc w:val="center"/>
              <w:rPr>
                <w:rFonts w:ascii="Times New Roman" w:hAnsi="Times New Roman" w:cs="Times New Roman"/>
                <w:b/>
                <w:sz w:val="24"/>
              </w:rPr>
            </w:pPr>
            <w:r w:rsidRPr="005A3CDA">
              <w:rPr>
                <w:rFonts w:ascii="Times New Roman" w:hAnsi="Times New Roman" w:cs="Times New Roman"/>
                <w:b/>
                <w:sz w:val="24"/>
              </w:rPr>
              <w:t>Функції і завдання еколого-економічного управління</w:t>
            </w:r>
          </w:p>
        </w:tc>
      </w:tr>
      <w:tr w:rsidR="005A3CDA" w:rsidRPr="005A3CDA" w:rsidTr="00C3785F">
        <w:tc>
          <w:tcPr>
            <w:tcW w:w="1951" w:type="dxa"/>
            <w:vAlign w:val="center"/>
          </w:tcPr>
          <w:p w:rsidR="005A3CDA" w:rsidRPr="00C3785F" w:rsidRDefault="00C3785F" w:rsidP="00C3785F">
            <w:pPr>
              <w:pStyle w:val="a4"/>
              <w:jc w:val="center"/>
              <w:rPr>
                <w:rFonts w:ascii="Times New Roman" w:hAnsi="Times New Roman" w:cs="Times New Roman"/>
                <w:b/>
                <w:sz w:val="24"/>
              </w:rPr>
            </w:pPr>
            <w:r w:rsidRPr="00C3785F">
              <w:rPr>
                <w:rFonts w:ascii="Times New Roman" w:hAnsi="Times New Roman" w:cs="Times New Roman"/>
                <w:b/>
                <w:sz w:val="24"/>
              </w:rPr>
              <w:t>Верховна Рада України</w:t>
            </w:r>
          </w:p>
        </w:tc>
        <w:tc>
          <w:tcPr>
            <w:tcW w:w="8222" w:type="dxa"/>
            <w:vAlign w:val="center"/>
          </w:tcPr>
          <w:p w:rsidR="005A3CDA" w:rsidRDefault="005A3CDA" w:rsidP="005A3CDA">
            <w:pPr>
              <w:pStyle w:val="a4"/>
              <w:jc w:val="both"/>
              <w:rPr>
                <w:rFonts w:ascii="Times New Roman" w:hAnsi="Times New Roman" w:cs="Times New Roman"/>
                <w:sz w:val="24"/>
              </w:rPr>
            </w:pPr>
            <w:r>
              <w:rPr>
                <w:rFonts w:ascii="Times New Roman" w:hAnsi="Times New Roman" w:cs="Times New Roman"/>
                <w:sz w:val="24"/>
              </w:rPr>
              <w:t>в</w:t>
            </w:r>
            <w:r w:rsidRPr="005A3CDA">
              <w:rPr>
                <w:rFonts w:ascii="Times New Roman" w:hAnsi="Times New Roman" w:cs="Times New Roman"/>
                <w:sz w:val="24"/>
              </w:rPr>
              <w:t xml:space="preserve">изначає </w:t>
            </w:r>
            <w:r>
              <w:rPr>
                <w:rFonts w:ascii="Times New Roman" w:hAnsi="Times New Roman" w:cs="Times New Roman"/>
                <w:sz w:val="24"/>
              </w:rPr>
              <w:t>засади внутрішньої й зовнішньої економічної та екологічної політики;</w:t>
            </w:r>
          </w:p>
          <w:p w:rsidR="005A3CDA" w:rsidRDefault="005A3CDA" w:rsidP="005A3CDA">
            <w:pPr>
              <w:pStyle w:val="a4"/>
              <w:jc w:val="both"/>
              <w:rPr>
                <w:rFonts w:ascii="Times New Roman" w:hAnsi="Times New Roman" w:cs="Times New Roman"/>
                <w:sz w:val="24"/>
              </w:rPr>
            </w:pPr>
            <w:r>
              <w:rPr>
                <w:rFonts w:ascii="Times New Roman" w:hAnsi="Times New Roman" w:cs="Times New Roman"/>
                <w:sz w:val="24"/>
              </w:rPr>
              <w:t>розробляє та приймає нормативно-правові акти, затверджує нормативно-правові акти міжнародного економічного та екологічного права, загальнодержавні екологічні й економічні програми;</w:t>
            </w:r>
          </w:p>
          <w:p w:rsidR="005A3CDA" w:rsidRPr="005A3CDA" w:rsidRDefault="005A3CDA" w:rsidP="005A3CDA">
            <w:pPr>
              <w:pStyle w:val="a4"/>
              <w:jc w:val="both"/>
              <w:rPr>
                <w:rFonts w:ascii="Times New Roman" w:hAnsi="Times New Roman" w:cs="Times New Roman"/>
                <w:sz w:val="24"/>
              </w:rPr>
            </w:pPr>
            <w:r>
              <w:rPr>
                <w:rFonts w:ascii="Times New Roman" w:hAnsi="Times New Roman" w:cs="Times New Roman"/>
                <w:sz w:val="24"/>
              </w:rPr>
              <w:t>визначає засади використання природних ресурсів виняткової (морської) економічної зони, континентального шельфу, освоєння космічного простору, організації й експлуатації енергосистем, транспорту і зв’язку. Зокрема, Комітет Верховної ради України з питань екологічної політики, природокористування та ліквідації наслідків Чорнобильської катастрофи забезпечує здійснення законопроектної роботи, підготовку, попередній розгляд питань, віднесених до повноважень ВРУ, виконання контрольних функцій у сферах збереження природних ресурсів, екологічної безпеки тощо</w:t>
            </w:r>
          </w:p>
        </w:tc>
      </w:tr>
      <w:tr w:rsidR="005A3CDA" w:rsidRPr="005A3CDA" w:rsidTr="00C3785F">
        <w:tc>
          <w:tcPr>
            <w:tcW w:w="1951" w:type="dxa"/>
            <w:vAlign w:val="center"/>
          </w:tcPr>
          <w:p w:rsidR="005A3CDA" w:rsidRPr="00C3785F" w:rsidRDefault="00C3785F" w:rsidP="00C3785F">
            <w:pPr>
              <w:pStyle w:val="a4"/>
              <w:jc w:val="center"/>
              <w:rPr>
                <w:rFonts w:ascii="Times New Roman" w:hAnsi="Times New Roman" w:cs="Times New Roman"/>
                <w:b/>
                <w:sz w:val="24"/>
              </w:rPr>
            </w:pPr>
            <w:r w:rsidRPr="00C3785F">
              <w:rPr>
                <w:rFonts w:ascii="Times New Roman" w:hAnsi="Times New Roman" w:cs="Times New Roman"/>
                <w:b/>
                <w:sz w:val="24"/>
              </w:rPr>
              <w:t>Кабінет Міністрів України</w:t>
            </w:r>
          </w:p>
        </w:tc>
        <w:tc>
          <w:tcPr>
            <w:tcW w:w="8222" w:type="dxa"/>
            <w:vAlign w:val="center"/>
          </w:tcPr>
          <w:p w:rsidR="00D85C90" w:rsidRDefault="00D85C90" w:rsidP="00D85C90">
            <w:pPr>
              <w:pStyle w:val="a4"/>
              <w:jc w:val="both"/>
              <w:rPr>
                <w:rFonts w:ascii="Times New Roman" w:hAnsi="Times New Roman" w:cs="Times New Roman"/>
                <w:sz w:val="24"/>
              </w:rPr>
            </w:pPr>
            <w:r>
              <w:rPr>
                <w:rFonts w:ascii="Times New Roman" w:hAnsi="Times New Roman" w:cs="Times New Roman"/>
                <w:sz w:val="24"/>
              </w:rPr>
              <w:t>здійснює реалізацію внутрішньої й зовнішньої економічної та екологічної політики;</w:t>
            </w:r>
          </w:p>
          <w:p w:rsidR="005A3CDA" w:rsidRDefault="00D85C90" w:rsidP="005A3CDA">
            <w:pPr>
              <w:pStyle w:val="a4"/>
              <w:jc w:val="both"/>
              <w:rPr>
                <w:rFonts w:ascii="Times New Roman" w:hAnsi="Times New Roman" w:cs="Times New Roman"/>
                <w:sz w:val="24"/>
              </w:rPr>
            </w:pPr>
            <w:r>
              <w:rPr>
                <w:rFonts w:ascii="Times New Roman" w:hAnsi="Times New Roman" w:cs="Times New Roman"/>
                <w:sz w:val="24"/>
              </w:rPr>
              <w:t>забезпечує виконання законів України, актів Президента України;</w:t>
            </w:r>
          </w:p>
          <w:p w:rsidR="008C6515" w:rsidRDefault="00D85C90" w:rsidP="005A3CDA">
            <w:pPr>
              <w:pStyle w:val="a4"/>
              <w:jc w:val="both"/>
              <w:rPr>
                <w:rFonts w:ascii="Times New Roman" w:hAnsi="Times New Roman" w:cs="Times New Roman"/>
                <w:sz w:val="24"/>
              </w:rPr>
            </w:pPr>
            <w:r>
              <w:rPr>
                <w:rFonts w:ascii="Times New Roman" w:hAnsi="Times New Roman" w:cs="Times New Roman"/>
                <w:sz w:val="24"/>
              </w:rPr>
              <w:t xml:space="preserve">координує діяльність міністрів, державних комітетів та інших установ у сфері </w:t>
            </w:r>
            <w:r w:rsidR="008C6515">
              <w:rPr>
                <w:rFonts w:ascii="Times New Roman" w:hAnsi="Times New Roman" w:cs="Times New Roman"/>
                <w:sz w:val="24"/>
              </w:rPr>
              <w:t>екологічної й економічної політики;</w:t>
            </w:r>
          </w:p>
          <w:p w:rsidR="00D85C90" w:rsidRPr="005A3CDA" w:rsidRDefault="008C6515" w:rsidP="005A3CDA">
            <w:pPr>
              <w:pStyle w:val="a4"/>
              <w:jc w:val="both"/>
              <w:rPr>
                <w:rFonts w:ascii="Times New Roman" w:hAnsi="Times New Roman" w:cs="Times New Roman"/>
                <w:sz w:val="24"/>
              </w:rPr>
            </w:pPr>
            <w:r>
              <w:rPr>
                <w:rFonts w:ascii="Times New Roman" w:hAnsi="Times New Roman" w:cs="Times New Roman"/>
                <w:sz w:val="24"/>
              </w:rPr>
              <w:t xml:space="preserve">розробляє і здійснює </w:t>
            </w:r>
            <w:r w:rsidR="003C7AAA">
              <w:rPr>
                <w:rFonts w:ascii="Times New Roman" w:hAnsi="Times New Roman" w:cs="Times New Roman"/>
                <w:sz w:val="24"/>
              </w:rPr>
              <w:t>загальнодержавні екологічні та економічні програми тощо</w:t>
            </w:r>
          </w:p>
        </w:tc>
      </w:tr>
      <w:tr w:rsidR="005A3CDA" w:rsidRPr="005A3CDA" w:rsidTr="00C3785F">
        <w:tc>
          <w:tcPr>
            <w:tcW w:w="1951" w:type="dxa"/>
            <w:vAlign w:val="center"/>
          </w:tcPr>
          <w:p w:rsidR="005A3CDA" w:rsidRPr="00C3785F" w:rsidRDefault="00C3785F" w:rsidP="00C3785F">
            <w:pPr>
              <w:pStyle w:val="a4"/>
              <w:jc w:val="center"/>
              <w:rPr>
                <w:rFonts w:ascii="Times New Roman" w:hAnsi="Times New Roman" w:cs="Times New Roman"/>
                <w:b/>
                <w:i/>
                <w:sz w:val="24"/>
              </w:rPr>
            </w:pPr>
            <w:r w:rsidRPr="00C3785F">
              <w:rPr>
                <w:rFonts w:ascii="Times New Roman" w:hAnsi="Times New Roman" w:cs="Times New Roman"/>
                <w:b/>
                <w:i/>
                <w:sz w:val="24"/>
              </w:rPr>
              <w:t>Міністерство екології та природних ресурсів України</w:t>
            </w:r>
          </w:p>
        </w:tc>
        <w:tc>
          <w:tcPr>
            <w:tcW w:w="8222" w:type="dxa"/>
            <w:vAlign w:val="center"/>
          </w:tcPr>
          <w:p w:rsidR="008C6515" w:rsidRDefault="008C6515" w:rsidP="008C6515">
            <w:pPr>
              <w:pStyle w:val="a4"/>
              <w:jc w:val="both"/>
              <w:rPr>
                <w:rFonts w:ascii="Times New Roman" w:hAnsi="Times New Roman" w:cs="Times New Roman"/>
                <w:sz w:val="24"/>
              </w:rPr>
            </w:pPr>
            <w:r>
              <w:rPr>
                <w:rFonts w:ascii="Times New Roman" w:hAnsi="Times New Roman" w:cs="Times New Roman"/>
                <w:sz w:val="24"/>
              </w:rPr>
              <w:t>формування і забезпечення реалізації державної політики у сфері охорони навколишнього природного середовища (ОНПС);</w:t>
            </w:r>
          </w:p>
          <w:p w:rsidR="005A3CDA" w:rsidRPr="008C6515" w:rsidRDefault="008C6515" w:rsidP="008C6515">
            <w:pPr>
              <w:pStyle w:val="a4"/>
              <w:jc w:val="both"/>
              <w:rPr>
                <w:rFonts w:ascii="Times New Roman" w:hAnsi="Times New Roman" w:cs="Times New Roman"/>
                <w:sz w:val="24"/>
              </w:rPr>
            </w:pPr>
            <w:r>
              <w:rPr>
                <w:rFonts w:ascii="Times New Roman" w:hAnsi="Times New Roman" w:cs="Times New Roman"/>
                <w:sz w:val="24"/>
              </w:rPr>
              <w:t>забезпечення реалізації державної політики із здійснення державного нагляду (контролю) у сфері ОНПС</w:t>
            </w:r>
          </w:p>
        </w:tc>
      </w:tr>
      <w:tr w:rsidR="005A3CDA" w:rsidRPr="005A3CDA" w:rsidTr="00C3785F">
        <w:tc>
          <w:tcPr>
            <w:tcW w:w="1951" w:type="dxa"/>
            <w:vAlign w:val="center"/>
          </w:tcPr>
          <w:p w:rsidR="005A3CDA" w:rsidRPr="00C3785F" w:rsidRDefault="00C3785F" w:rsidP="00C3785F">
            <w:pPr>
              <w:pStyle w:val="a4"/>
              <w:jc w:val="center"/>
              <w:rPr>
                <w:rFonts w:ascii="Times New Roman" w:hAnsi="Times New Roman" w:cs="Times New Roman"/>
                <w:b/>
                <w:i/>
                <w:sz w:val="24"/>
              </w:rPr>
            </w:pPr>
            <w:r w:rsidRPr="00C3785F">
              <w:rPr>
                <w:rFonts w:ascii="Times New Roman" w:hAnsi="Times New Roman" w:cs="Times New Roman"/>
                <w:b/>
                <w:i/>
                <w:sz w:val="24"/>
              </w:rPr>
              <w:t>Національне агентство екологічних інвестицій України</w:t>
            </w:r>
          </w:p>
        </w:tc>
        <w:tc>
          <w:tcPr>
            <w:tcW w:w="8222" w:type="dxa"/>
            <w:vAlign w:val="center"/>
          </w:tcPr>
          <w:p w:rsidR="005A3CDA" w:rsidRPr="005A3CDA" w:rsidRDefault="008C6515" w:rsidP="005A3CDA">
            <w:pPr>
              <w:pStyle w:val="a4"/>
              <w:jc w:val="both"/>
              <w:rPr>
                <w:rFonts w:ascii="Times New Roman" w:hAnsi="Times New Roman" w:cs="Times New Roman"/>
                <w:sz w:val="24"/>
              </w:rPr>
            </w:pPr>
            <w:r>
              <w:rPr>
                <w:rFonts w:ascii="Times New Roman" w:hAnsi="Times New Roman" w:cs="Times New Roman"/>
                <w:sz w:val="24"/>
              </w:rPr>
              <w:t>Реалізація державної політики у сфері регулювання негативного антропогенного впливу на зміну клімату та адаптації до його змін, створення та забезпечення функціонування національної системи обігу та торгівлі вуглецевими одиницями; інвентаризація антропогенних викидів та абсорбції парникових газів</w:t>
            </w:r>
          </w:p>
        </w:tc>
      </w:tr>
      <w:tr w:rsidR="005A3CDA" w:rsidRPr="005A3CDA" w:rsidTr="00C3785F">
        <w:tc>
          <w:tcPr>
            <w:tcW w:w="1951" w:type="dxa"/>
            <w:vAlign w:val="center"/>
          </w:tcPr>
          <w:p w:rsidR="005A3CDA" w:rsidRPr="00C3785F" w:rsidRDefault="00C3785F" w:rsidP="00C3785F">
            <w:pPr>
              <w:pStyle w:val="a4"/>
              <w:jc w:val="center"/>
              <w:rPr>
                <w:rFonts w:ascii="Times New Roman" w:hAnsi="Times New Roman" w:cs="Times New Roman"/>
                <w:b/>
                <w:i/>
                <w:sz w:val="24"/>
              </w:rPr>
            </w:pPr>
            <w:r w:rsidRPr="00C3785F">
              <w:rPr>
                <w:rFonts w:ascii="Times New Roman" w:hAnsi="Times New Roman" w:cs="Times New Roman"/>
                <w:b/>
                <w:i/>
                <w:sz w:val="24"/>
              </w:rPr>
              <w:t>Міністерство економічного розвитку і торгівлі України</w:t>
            </w:r>
          </w:p>
        </w:tc>
        <w:tc>
          <w:tcPr>
            <w:tcW w:w="8222" w:type="dxa"/>
            <w:vAlign w:val="center"/>
          </w:tcPr>
          <w:p w:rsidR="005A3CDA" w:rsidRDefault="003C7AAA" w:rsidP="005A3CDA">
            <w:pPr>
              <w:pStyle w:val="a4"/>
              <w:jc w:val="both"/>
              <w:rPr>
                <w:rFonts w:ascii="Times New Roman" w:hAnsi="Times New Roman" w:cs="Times New Roman"/>
                <w:sz w:val="24"/>
              </w:rPr>
            </w:pPr>
            <w:r>
              <w:rPr>
                <w:rFonts w:ascii="Times New Roman" w:hAnsi="Times New Roman" w:cs="Times New Roman"/>
                <w:sz w:val="24"/>
              </w:rPr>
              <w:t>формування та забезпечення реалізації державної політики економічного і соціального розвитку; державної цінової політики; державної промислової політики, науково-технічної політики в промисловості; державної політики у сфері торгівлі; державної політики у сфері технічного регулювання (стандартизації, метрології, сертифікації, оцінки (підтвердження) відповідності акредитації органів з оцінки відповідності, управління якістю) та ін.;</w:t>
            </w:r>
          </w:p>
          <w:p w:rsidR="003C7AAA" w:rsidRDefault="003C7AAA" w:rsidP="005A3CDA">
            <w:pPr>
              <w:pStyle w:val="a4"/>
              <w:jc w:val="both"/>
              <w:rPr>
                <w:rFonts w:ascii="Times New Roman" w:hAnsi="Times New Roman" w:cs="Times New Roman"/>
                <w:sz w:val="24"/>
              </w:rPr>
            </w:pPr>
            <w:r>
              <w:rPr>
                <w:rFonts w:ascii="Times New Roman" w:hAnsi="Times New Roman" w:cs="Times New Roman"/>
                <w:sz w:val="24"/>
              </w:rPr>
              <w:t xml:space="preserve">аналіз стану та тенденцій економічного і соціального розвитку України, секторів та галузей економіки, адміністративно-територіальних одиниць, розробка пропозицій щодо пріоритетних напрямів розвитку та реформування економіки, з урахуванням принципів </w:t>
            </w:r>
            <w:r w:rsidRPr="003C7AAA">
              <w:rPr>
                <w:rFonts w:ascii="Times New Roman" w:hAnsi="Times New Roman" w:cs="Times New Roman"/>
                <w:b/>
                <w:sz w:val="24"/>
              </w:rPr>
              <w:t>сталого розвитку</w:t>
            </w:r>
            <w:r>
              <w:rPr>
                <w:rFonts w:ascii="Times New Roman" w:hAnsi="Times New Roman" w:cs="Times New Roman"/>
                <w:sz w:val="24"/>
              </w:rPr>
              <w:t>,</w:t>
            </w:r>
          </w:p>
          <w:p w:rsidR="003C7AAA" w:rsidRPr="005A3CDA" w:rsidRDefault="003C7AAA" w:rsidP="005A3CDA">
            <w:pPr>
              <w:pStyle w:val="a4"/>
              <w:jc w:val="both"/>
              <w:rPr>
                <w:rFonts w:ascii="Times New Roman" w:hAnsi="Times New Roman" w:cs="Times New Roman"/>
                <w:sz w:val="24"/>
              </w:rPr>
            </w:pPr>
            <w:r>
              <w:rPr>
                <w:rFonts w:ascii="Times New Roman" w:hAnsi="Times New Roman" w:cs="Times New Roman"/>
                <w:sz w:val="24"/>
              </w:rPr>
              <w:t>державне прогнозування економічного і соціального розвитку тощо</w:t>
            </w:r>
          </w:p>
        </w:tc>
      </w:tr>
    </w:tbl>
    <w:p w:rsidR="005A3CDA" w:rsidRDefault="005A3CDA" w:rsidP="005A3CDA">
      <w:pPr>
        <w:pStyle w:val="a3"/>
        <w:spacing w:line="360" w:lineRule="auto"/>
        <w:ind w:left="0"/>
        <w:jc w:val="both"/>
        <w:rPr>
          <w:rFonts w:ascii="Times New Roman" w:hAnsi="Times New Roman" w:cs="Times New Roman"/>
          <w:sz w:val="28"/>
        </w:rPr>
      </w:pPr>
    </w:p>
    <w:p w:rsidR="003C7AAA" w:rsidRDefault="003C7AAA" w:rsidP="005A3CDA">
      <w:pPr>
        <w:pStyle w:val="a3"/>
        <w:spacing w:line="360" w:lineRule="auto"/>
        <w:ind w:left="0"/>
        <w:jc w:val="both"/>
        <w:rPr>
          <w:rFonts w:ascii="Times New Roman" w:hAnsi="Times New Roman" w:cs="Times New Roman"/>
          <w:sz w:val="28"/>
        </w:rPr>
      </w:pPr>
    </w:p>
    <w:p w:rsidR="003C7AAA" w:rsidRDefault="003C7AAA" w:rsidP="005A3CDA">
      <w:pPr>
        <w:pStyle w:val="a3"/>
        <w:spacing w:line="360" w:lineRule="auto"/>
        <w:ind w:left="0"/>
        <w:jc w:val="both"/>
        <w:rPr>
          <w:rFonts w:ascii="Times New Roman" w:hAnsi="Times New Roman" w:cs="Times New Roman"/>
          <w:sz w:val="28"/>
        </w:rPr>
      </w:pPr>
    </w:p>
    <w:tbl>
      <w:tblPr>
        <w:tblStyle w:val="a5"/>
        <w:tblW w:w="0" w:type="auto"/>
        <w:tblLayout w:type="fixed"/>
        <w:tblLook w:val="04A0" w:firstRow="1" w:lastRow="0" w:firstColumn="1" w:lastColumn="0" w:noHBand="0" w:noVBand="1"/>
      </w:tblPr>
      <w:tblGrid>
        <w:gridCol w:w="2235"/>
        <w:gridCol w:w="8185"/>
      </w:tblGrid>
      <w:tr w:rsidR="003C7AAA" w:rsidTr="00C3785F">
        <w:tc>
          <w:tcPr>
            <w:tcW w:w="2235" w:type="dxa"/>
          </w:tcPr>
          <w:p w:rsidR="003C7AAA" w:rsidRPr="00C3785F" w:rsidRDefault="00C3785F" w:rsidP="00C3785F">
            <w:pPr>
              <w:pStyle w:val="a4"/>
              <w:jc w:val="center"/>
              <w:rPr>
                <w:rFonts w:ascii="Times New Roman" w:hAnsi="Times New Roman" w:cs="Times New Roman"/>
                <w:b/>
                <w:i/>
                <w:sz w:val="24"/>
              </w:rPr>
            </w:pPr>
            <w:r w:rsidRPr="00C3785F">
              <w:rPr>
                <w:rFonts w:ascii="Times New Roman" w:hAnsi="Times New Roman" w:cs="Times New Roman"/>
                <w:b/>
                <w:i/>
                <w:sz w:val="24"/>
              </w:rPr>
              <w:t>Державне агентство з енергоефективності та енергозбереження України</w:t>
            </w:r>
          </w:p>
        </w:tc>
        <w:tc>
          <w:tcPr>
            <w:tcW w:w="8185" w:type="dxa"/>
            <w:vAlign w:val="center"/>
          </w:tcPr>
          <w:p w:rsidR="003C7AAA" w:rsidRPr="003C7AAA" w:rsidRDefault="003C7AAA" w:rsidP="00C3785F">
            <w:pPr>
              <w:pStyle w:val="a4"/>
              <w:jc w:val="both"/>
              <w:rPr>
                <w:rFonts w:ascii="Times New Roman" w:hAnsi="Times New Roman" w:cs="Times New Roman"/>
                <w:sz w:val="24"/>
              </w:rPr>
            </w:pPr>
            <w:r>
              <w:rPr>
                <w:rFonts w:ascii="Times New Roman" w:hAnsi="Times New Roman" w:cs="Times New Roman"/>
                <w:sz w:val="24"/>
              </w:rPr>
              <w:t>реалізація державної політики у сферах ефективного використання па</w:t>
            </w:r>
            <w:r w:rsidR="00C3785F">
              <w:rPr>
                <w:rFonts w:ascii="Times New Roman" w:hAnsi="Times New Roman" w:cs="Times New Roman"/>
                <w:sz w:val="24"/>
              </w:rPr>
              <w:t>ливно-енергетичних ресурсів, енергозбереження, відновлюваних джерел енергії та альтернативних видів палива</w:t>
            </w:r>
          </w:p>
        </w:tc>
      </w:tr>
      <w:tr w:rsidR="003C7AAA" w:rsidTr="00C3785F">
        <w:tc>
          <w:tcPr>
            <w:tcW w:w="2235" w:type="dxa"/>
            <w:vAlign w:val="center"/>
          </w:tcPr>
          <w:p w:rsidR="003C7AAA" w:rsidRPr="00C3785F" w:rsidRDefault="00C3785F" w:rsidP="00C3785F">
            <w:pPr>
              <w:pStyle w:val="a4"/>
              <w:jc w:val="center"/>
              <w:rPr>
                <w:rFonts w:ascii="Times New Roman" w:hAnsi="Times New Roman" w:cs="Times New Roman"/>
                <w:b/>
                <w:sz w:val="24"/>
              </w:rPr>
            </w:pPr>
            <w:r w:rsidRPr="00C3785F">
              <w:rPr>
                <w:rFonts w:ascii="Times New Roman" w:hAnsi="Times New Roman" w:cs="Times New Roman"/>
                <w:b/>
                <w:sz w:val="24"/>
              </w:rPr>
              <w:t>Рада національної безпеки і оборони України</w:t>
            </w:r>
          </w:p>
        </w:tc>
        <w:tc>
          <w:tcPr>
            <w:tcW w:w="8185" w:type="dxa"/>
            <w:vAlign w:val="center"/>
          </w:tcPr>
          <w:p w:rsidR="003C7AAA" w:rsidRDefault="00C3785F" w:rsidP="00C3785F">
            <w:pPr>
              <w:pStyle w:val="a4"/>
              <w:jc w:val="both"/>
              <w:rPr>
                <w:rFonts w:ascii="Times New Roman" w:hAnsi="Times New Roman" w:cs="Times New Roman"/>
                <w:sz w:val="24"/>
              </w:rPr>
            </w:pPr>
            <w:r>
              <w:rPr>
                <w:rFonts w:ascii="Times New Roman" w:hAnsi="Times New Roman" w:cs="Times New Roman"/>
                <w:sz w:val="24"/>
              </w:rPr>
              <w:t>вносить пропозиції Президенту України щодо реалізації засад внутрішньої і зовнішньої політики у сфері екологічної та економічної безпеки як складових  національної безпеки;</w:t>
            </w:r>
          </w:p>
          <w:p w:rsidR="00C3785F" w:rsidRDefault="00C3785F" w:rsidP="00C3785F">
            <w:pPr>
              <w:pStyle w:val="a4"/>
              <w:jc w:val="both"/>
              <w:rPr>
                <w:rFonts w:ascii="Times New Roman" w:hAnsi="Times New Roman" w:cs="Times New Roman"/>
                <w:sz w:val="24"/>
              </w:rPr>
            </w:pPr>
            <w:r>
              <w:rPr>
                <w:rFonts w:ascii="Times New Roman" w:hAnsi="Times New Roman" w:cs="Times New Roman"/>
                <w:sz w:val="24"/>
              </w:rPr>
              <w:t>визначає стратегічні національні інтереси України у сфері екологічної та економічної безпеки;</w:t>
            </w:r>
          </w:p>
          <w:p w:rsidR="00C3785F" w:rsidRPr="003C7AAA" w:rsidRDefault="00C3785F" w:rsidP="00C3785F">
            <w:pPr>
              <w:pStyle w:val="a4"/>
              <w:jc w:val="both"/>
              <w:rPr>
                <w:rFonts w:ascii="Times New Roman" w:hAnsi="Times New Roman" w:cs="Times New Roman"/>
                <w:sz w:val="24"/>
              </w:rPr>
            </w:pPr>
            <w:r>
              <w:rPr>
                <w:rFonts w:ascii="Times New Roman" w:hAnsi="Times New Roman" w:cs="Times New Roman"/>
                <w:sz w:val="24"/>
              </w:rPr>
              <w:t>координує та здійснює контроль за діяльністю у сфері екологічної та економічної безпеки;</w:t>
            </w:r>
          </w:p>
        </w:tc>
      </w:tr>
    </w:tbl>
    <w:p w:rsidR="003C7AAA" w:rsidRDefault="00C3785F" w:rsidP="00C3785F">
      <w:pPr>
        <w:pStyle w:val="a4"/>
        <w:jc w:val="center"/>
        <w:rPr>
          <w:rFonts w:ascii="Times New Roman" w:hAnsi="Times New Roman" w:cs="Times New Roman"/>
          <w:sz w:val="28"/>
        </w:rPr>
      </w:pPr>
      <w:r w:rsidRPr="00C3785F">
        <w:rPr>
          <w:rFonts w:ascii="Times New Roman" w:hAnsi="Times New Roman" w:cs="Times New Roman"/>
          <w:sz w:val="28"/>
        </w:rPr>
        <w:t>Рис. 1.8 Функції та завдання органів, залучених в управління сталим розвитком національної економіки України</w:t>
      </w:r>
    </w:p>
    <w:p w:rsidR="00C3785F" w:rsidRDefault="00C3785F" w:rsidP="00C3785F">
      <w:pPr>
        <w:pStyle w:val="a4"/>
        <w:jc w:val="center"/>
        <w:rPr>
          <w:rFonts w:ascii="Times New Roman" w:hAnsi="Times New Roman" w:cs="Times New Roman"/>
          <w:sz w:val="28"/>
        </w:rPr>
      </w:pPr>
    </w:p>
    <w:p w:rsidR="00C3785F" w:rsidRDefault="00C3785F" w:rsidP="00262BB3">
      <w:pPr>
        <w:spacing w:line="360" w:lineRule="auto"/>
        <w:ind w:firstLine="851"/>
        <w:jc w:val="both"/>
        <w:rPr>
          <w:rFonts w:ascii="Times New Roman" w:hAnsi="Times New Roman" w:cs="Times New Roman"/>
          <w:sz w:val="28"/>
        </w:rPr>
      </w:pPr>
      <w:r w:rsidRPr="00262BB3">
        <w:rPr>
          <w:rFonts w:ascii="Times New Roman" w:hAnsi="Times New Roman" w:cs="Times New Roman"/>
          <w:sz w:val="28"/>
        </w:rPr>
        <w:t xml:space="preserve">Таким чином, бачимо, що сьогодні органи державної влади, залучені в управління СР національної економіки України, виконують ряд таких важливих функцій як планування, реалізація, координація та контроль. </w:t>
      </w:r>
      <w:r w:rsidR="00262BB3" w:rsidRPr="00262BB3">
        <w:rPr>
          <w:rFonts w:ascii="Times New Roman" w:hAnsi="Times New Roman" w:cs="Times New Roman"/>
          <w:sz w:val="28"/>
        </w:rPr>
        <w:t xml:space="preserve">Але ці функції не забезпечують збалансований розвиток ЕСГС держави в межах біофізичних параметрів простору біосфери. </w:t>
      </w:r>
      <w:r w:rsidR="00262BB3">
        <w:rPr>
          <w:rFonts w:ascii="Times New Roman" w:hAnsi="Times New Roman" w:cs="Times New Roman"/>
          <w:sz w:val="28"/>
        </w:rPr>
        <w:t>Тож, доцільно дослідити весь спектр управлінських функцій, які мають бути покладені на інститути управління з метою забезпечення збалансованого розвитку ЕСГС держави. Функції управління випливають із цілей та завдань політики СР та інтересів суб’єктів ЕСГС.</w:t>
      </w:r>
    </w:p>
    <w:p w:rsidR="00262BB3" w:rsidRDefault="00262BB3" w:rsidP="00262BB3">
      <w:pPr>
        <w:spacing w:line="360" w:lineRule="auto"/>
        <w:ind w:firstLine="851"/>
        <w:jc w:val="both"/>
        <w:rPr>
          <w:rFonts w:ascii="Times New Roman" w:hAnsi="Times New Roman" w:cs="Times New Roman"/>
          <w:sz w:val="28"/>
        </w:rPr>
      </w:pPr>
      <w:r>
        <w:rPr>
          <w:rFonts w:ascii="Times New Roman" w:hAnsi="Times New Roman" w:cs="Times New Roman"/>
          <w:sz w:val="28"/>
        </w:rPr>
        <w:t>Функції управління СР – це основні види та напрямки управлінської діяльності, що реалізуються з метою забезпечення збалансованого розвитку ЕСГС. У теорії управління виділяють відповідні функції на кожній зі стадій управління.</w:t>
      </w:r>
    </w:p>
    <w:p w:rsidR="00262BB3" w:rsidRDefault="00262BB3" w:rsidP="00262BB3">
      <w:pPr>
        <w:spacing w:line="360" w:lineRule="auto"/>
        <w:ind w:firstLine="851"/>
        <w:jc w:val="both"/>
        <w:rPr>
          <w:rFonts w:ascii="Times New Roman" w:hAnsi="Times New Roman" w:cs="Times New Roman"/>
          <w:sz w:val="28"/>
        </w:rPr>
      </w:pPr>
      <w:proofErr w:type="spellStart"/>
      <w:r>
        <w:rPr>
          <w:rFonts w:ascii="Times New Roman" w:hAnsi="Times New Roman" w:cs="Times New Roman"/>
          <w:sz w:val="28"/>
        </w:rPr>
        <w:t>Атаманчук</w:t>
      </w:r>
      <w:proofErr w:type="spellEnd"/>
      <w:r>
        <w:rPr>
          <w:rFonts w:ascii="Times New Roman" w:hAnsi="Times New Roman" w:cs="Times New Roman"/>
          <w:sz w:val="28"/>
        </w:rPr>
        <w:t xml:space="preserve"> Г.В. пропонує виділяти наступні функції управління: організація, планування, регулювання, кадрове забезпечення, контроль </w:t>
      </w:r>
      <w:r w:rsidRPr="00262BB3">
        <w:rPr>
          <w:rFonts w:ascii="Times New Roman" w:hAnsi="Times New Roman" w:cs="Times New Roman"/>
          <w:sz w:val="28"/>
        </w:rPr>
        <w:t>[</w:t>
      </w:r>
      <w:r>
        <w:rPr>
          <w:rFonts w:ascii="Times New Roman" w:hAnsi="Times New Roman" w:cs="Times New Roman"/>
          <w:sz w:val="28"/>
        </w:rPr>
        <w:t>46, с.124</w:t>
      </w:r>
      <w:r w:rsidRPr="00262BB3">
        <w:rPr>
          <w:rFonts w:ascii="Times New Roman" w:hAnsi="Times New Roman" w:cs="Times New Roman"/>
          <w:sz w:val="28"/>
        </w:rPr>
        <w:t>]</w:t>
      </w:r>
      <w:r>
        <w:rPr>
          <w:rFonts w:ascii="Times New Roman" w:hAnsi="Times New Roman" w:cs="Times New Roman"/>
          <w:sz w:val="28"/>
        </w:rPr>
        <w:t xml:space="preserve">. За характером і послідовністю до загальних функцій управління автори </w:t>
      </w:r>
      <w:r w:rsidRPr="00262BB3">
        <w:rPr>
          <w:rFonts w:ascii="Times New Roman" w:hAnsi="Times New Roman" w:cs="Times New Roman"/>
          <w:sz w:val="28"/>
          <w:lang w:val="ru-RU"/>
        </w:rPr>
        <w:t xml:space="preserve">[258, </w:t>
      </w:r>
      <w:r>
        <w:rPr>
          <w:rFonts w:ascii="Times New Roman" w:hAnsi="Times New Roman" w:cs="Times New Roman"/>
          <w:sz w:val="28"/>
          <w:lang w:val="en-US"/>
        </w:rPr>
        <w:t>c</w:t>
      </w:r>
      <w:r w:rsidRPr="00262BB3">
        <w:rPr>
          <w:rFonts w:ascii="Times New Roman" w:hAnsi="Times New Roman" w:cs="Times New Roman"/>
          <w:sz w:val="28"/>
          <w:lang w:val="ru-RU"/>
        </w:rPr>
        <w:t>.87]</w:t>
      </w:r>
      <w:r>
        <w:rPr>
          <w:rFonts w:ascii="Times New Roman" w:hAnsi="Times New Roman" w:cs="Times New Roman"/>
          <w:sz w:val="28"/>
        </w:rPr>
        <w:t xml:space="preserve"> відносять такі: аналіз, прогнозування, планування, організація, регулювання, робота з персоналом, облік, контроль. </w:t>
      </w:r>
    </w:p>
    <w:p w:rsidR="00262BB3" w:rsidRDefault="00262BB3" w:rsidP="00262BB3">
      <w:pPr>
        <w:spacing w:line="360" w:lineRule="auto"/>
        <w:ind w:firstLine="851"/>
        <w:jc w:val="both"/>
        <w:rPr>
          <w:rFonts w:ascii="Times New Roman" w:hAnsi="Times New Roman" w:cs="Times New Roman"/>
          <w:sz w:val="28"/>
        </w:rPr>
      </w:pPr>
      <w:r w:rsidRPr="00262BB3">
        <w:rPr>
          <w:rFonts w:ascii="Times New Roman" w:hAnsi="Times New Roman" w:cs="Times New Roman"/>
          <w:sz w:val="28"/>
        </w:rPr>
        <w:t>Автори [259, c.523] визначають наступні види функцій державного управління</w:t>
      </w:r>
      <w:r>
        <w:rPr>
          <w:rFonts w:ascii="Times New Roman" w:hAnsi="Times New Roman" w:cs="Times New Roman"/>
          <w:sz w:val="28"/>
        </w:rPr>
        <w:t xml:space="preserve">, які в свою чергу є окремими стадіями здійснення державного управління: прогнозування, планування, організація, регулювання, координація, облік (статистика), контроль. </w:t>
      </w:r>
    </w:p>
    <w:p w:rsidR="003F2EB4" w:rsidRDefault="003F2EB4" w:rsidP="003F2EB4">
      <w:pPr>
        <w:spacing w:line="360" w:lineRule="auto"/>
        <w:jc w:val="both"/>
        <w:rPr>
          <w:rFonts w:ascii="Times New Roman" w:hAnsi="Times New Roman" w:cs="Times New Roman"/>
          <w:sz w:val="28"/>
        </w:rPr>
      </w:pPr>
      <w:r>
        <w:rPr>
          <w:rFonts w:ascii="Times New Roman" w:hAnsi="Times New Roman" w:cs="Times New Roman"/>
          <w:sz w:val="28"/>
        </w:rPr>
        <w:lastRenderedPageBreak/>
        <w:t>й для розробки та реалізації ефективної політики сталого розвитку, оскільки екологічна складова є визначальною для забезпечення сталого розвитку ЕСГС держави.</w:t>
      </w:r>
    </w:p>
    <w:p w:rsidR="003F2EB4" w:rsidRDefault="003F2EB4" w:rsidP="003F2EB4">
      <w:pPr>
        <w:spacing w:line="360" w:lineRule="auto"/>
        <w:ind w:firstLine="851"/>
        <w:jc w:val="both"/>
        <w:rPr>
          <w:rFonts w:ascii="Times New Roman" w:hAnsi="Times New Roman" w:cs="Times New Roman"/>
          <w:sz w:val="28"/>
        </w:rPr>
      </w:pPr>
      <w:r>
        <w:rPr>
          <w:rFonts w:ascii="Times New Roman" w:hAnsi="Times New Roman" w:cs="Times New Roman"/>
          <w:sz w:val="28"/>
        </w:rPr>
        <w:t>Принципи охорони довкілля та дотримання екологічної безпеки містяться у таких важливих законодавчих актах як Конституція України від 28.06.1996 № 254к-96-ВР, Декларація про державний суверенітет України від 16.07.1990 № 55-ХІІ, Закон України про основи національної безпеки від 19.06.2003 №964-І</w:t>
      </w:r>
      <w:r>
        <w:rPr>
          <w:rFonts w:ascii="Times New Roman" w:hAnsi="Times New Roman" w:cs="Times New Roman"/>
          <w:sz w:val="28"/>
          <w:lang w:val="en-US"/>
        </w:rPr>
        <w:t>V</w:t>
      </w:r>
      <w:r>
        <w:rPr>
          <w:rFonts w:ascii="Times New Roman" w:hAnsi="Times New Roman" w:cs="Times New Roman"/>
          <w:sz w:val="28"/>
        </w:rPr>
        <w:t xml:space="preserve">, Закон України про охорону навколишнього природного середовища від 25.06.1991 № 1264-ХІІ, Постанова Верховної Ради України Про основні напрями державної політики України у галузі охорони довкілля, використання природних ресурсів та забезпечення екологічної безпеки від 05.03. 1998 № 1888/98-ВР, Розпорядження Кабінету Міністрів України Про схвалення Концепції національної екологічної політики України на </w:t>
      </w:r>
      <w:proofErr w:type="spellStart"/>
      <w:r>
        <w:rPr>
          <w:rFonts w:ascii="Times New Roman" w:hAnsi="Times New Roman" w:cs="Times New Roman"/>
          <w:sz w:val="28"/>
        </w:rPr>
        <w:t>перріод</w:t>
      </w:r>
      <w:proofErr w:type="spellEnd"/>
      <w:r>
        <w:rPr>
          <w:rFonts w:ascii="Times New Roman" w:hAnsi="Times New Roman" w:cs="Times New Roman"/>
          <w:sz w:val="28"/>
        </w:rPr>
        <w:t xml:space="preserve"> до 2020 року від 21.12.2007 № 800-2007-р, Закон України Про Основні засади (стратегію) державної екологічної </w:t>
      </w:r>
      <w:r w:rsidR="0094382E">
        <w:rPr>
          <w:rFonts w:ascii="Times New Roman" w:hAnsi="Times New Roman" w:cs="Times New Roman"/>
          <w:sz w:val="28"/>
        </w:rPr>
        <w:t>політики України на період до 2020 року від 21.12.2010 № 2818-17 тощо (основні положення екологічного законодавства у Додатку А). Таким чином, екологічне законодавство декларує багато таких принципів, які є тотожними із принципами сталого розвитку. Разом із тим, політика СР та екологічна політика не є ідентичними. Сталий розвиток містить широкий спектр пріоритетів, таких як розвиток людини та її добробуту, забезпечення соціальної та економічної безпеки, ефективне інституційне управління та господарська діяльність в межах біофізичної стійкості наземних екосистем (відмінності цілей та завдань екологічної політики і політики сталого розвитку – у Додатку Б).</w:t>
      </w:r>
    </w:p>
    <w:p w:rsidR="00E82A5C" w:rsidRDefault="0094382E" w:rsidP="003F2EB4">
      <w:pPr>
        <w:spacing w:line="360" w:lineRule="auto"/>
        <w:ind w:firstLine="851"/>
        <w:jc w:val="both"/>
        <w:rPr>
          <w:rFonts w:ascii="Times New Roman" w:hAnsi="Times New Roman" w:cs="Times New Roman"/>
          <w:sz w:val="28"/>
        </w:rPr>
      </w:pPr>
      <w:r>
        <w:rPr>
          <w:rFonts w:ascii="Times New Roman" w:hAnsi="Times New Roman" w:cs="Times New Roman"/>
          <w:sz w:val="28"/>
        </w:rPr>
        <w:t xml:space="preserve">Незважаючи на те, що на сьогоднішній день в Україні сформувалась потужна нормативно-законодавча база у сфері охорони довкілля, частка правових документів, які декларують цілі </w:t>
      </w:r>
      <w:r w:rsidRPr="0094382E">
        <w:rPr>
          <w:rFonts w:ascii="Times New Roman" w:hAnsi="Times New Roman" w:cs="Times New Roman"/>
          <w:i/>
          <w:sz w:val="28"/>
        </w:rPr>
        <w:t>сталого розвитку</w:t>
      </w:r>
      <w:r>
        <w:rPr>
          <w:rFonts w:ascii="Times New Roman" w:hAnsi="Times New Roman" w:cs="Times New Roman"/>
          <w:sz w:val="28"/>
        </w:rPr>
        <w:t xml:space="preserve"> є незначною. Все ж, найважливішою проблемою є не обсяг правового забезпечення сталого розвитку, а </w:t>
      </w:r>
      <w:r w:rsidR="00E82A5C">
        <w:rPr>
          <w:rFonts w:ascii="Times New Roman" w:hAnsi="Times New Roman" w:cs="Times New Roman"/>
          <w:sz w:val="28"/>
        </w:rPr>
        <w:t xml:space="preserve">узгодженість нормативних актів у трактуванні його сутності. Так, деякі документи на перший план виносять соціальний аспект та трактують сталий розвиток з позиції забезпечення добробуту суспільства, деякі ставлять за мету досягнення сталого </w:t>
      </w:r>
    </w:p>
    <w:p w:rsidR="00E82A5C" w:rsidRDefault="00E82A5C" w:rsidP="003F2EB4">
      <w:pPr>
        <w:spacing w:line="360" w:lineRule="auto"/>
        <w:ind w:firstLine="851"/>
        <w:jc w:val="both"/>
        <w:rPr>
          <w:rFonts w:ascii="Times New Roman" w:hAnsi="Times New Roman" w:cs="Times New Roman"/>
          <w:sz w:val="28"/>
        </w:rPr>
      </w:pPr>
    </w:p>
    <w:p w:rsidR="0094382E" w:rsidRDefault="00E82A5C" w:rsidP="00E82A5C">
      <w:pPr>
        <w:spacing w:line="360" w:lineRule="auto"/>
        <w:jc w:val="both"/>
        <w:rPr>
          <w:rFonts w:ascii="Times New Roman" w:hAnsi="Times New Roman" w:cs="Times New Roman"/>
          <w:sz w:val="28"/>
        </w:rPr>
      </w:pPr>
      <w:r>
        <w:rPr>
          <w:rFonts w:ascii="Times New Roman" w:hAnsi="Times New Roman" w:cs="Times New Roman"/>
          <w:sz w:val="28"/>
        </w:rPr>
        <w:lastRenderedPageBreak/>
        <w:t>соціально-економічного розвитку чи сталого економічного зростання, інші розглядають сталий розвиток з позицій антропоцентризму і економічну, екологічну та соціальну підсистеми трактують як рівні між собою (рис.2.3).</w:t>
      </w:r>
    </w:p>
    <w:tbl>
      <w:tblPr>
        <w:tblStyle w:val="a5"/>
        <w:tblW w:w="11199" w:type="dxa"/>
        <w:tblInd w:w="-318" w:type="dxa"/>
        <w:tblLook w:val="04A0" w:firstRow="1" w:lastRow="0" w:firstColumn="1" w:lastColumn="0" w:noHBand="0" w:noVBand="1"/>
      </w:tblPr>
      <w:tblGrid>
        <w:gridCol w:w="3545"/>
        <w:gridCol w:w="7654"/>
      </w:tblGrid>
      <w:tr w:rsidR="00E82A5C" w:rsidRPr="00C8058E" w:rsidTr="00F035B6">
        <w:tc>
          <w:tcPr>
            <w:tcW w:w="3545" w:type="dxa"/>
          </w:tcPr>
          <w:p w:rsidR="00E82A5C" w:rsidRPr="00C8058E" w:rsidRDefault="00C8058E" w:rsidP="00C8058E">
            <w:pPr>
              <w:pStyle w:val="a4"/>
              <w:jc w:val="center"/>
              <w:rPr>
                <w:rFonts w:ascii="Times New Roman" w:hAnsi="Times New Roman" w:cs="Times New Roman"/>
                <w:b/>
                <w:sz w:val="24"/>
              </w:rPr>
            </w:pPr>
            <w:r w:rsidRPr="00C8058E">
              <w:rPr>
                <w:rFonts w:ascii="Times New Roman" w:hAnsi="Times New Roman" w:cs="Times New Roman"/>
                <w:b/>
                <w:sz w:val="24"/>
              </w:rPr>
              <w:t>Документ</w:t>
            </w:r>
          </w:p>
        </w:tc>
        <w:tc>
          <w:tcPr>
            <w:tcW w:w="7654" w:type="dxa"/>
          </w:tcPr>
          <w:p w:rsidR="00E82A5C" w:rsidRPr="00C8058E" w:rsidRDefault="00C8058E" w:rsidP="00C8058E">
            <w:pPr>
              <w:pStyle w:val="a4"/>
              <w:jc w:val="center"/>
              <w:rPr>
                <w:rFonts w:ascii="Times New Roman" w:hAnsi="Times New Roman" w:cs="Times New Roman"/>
                <w:b/>
                <w:sz w:val="24"/>
              </w:rPr>
            </w:pPr>
            <w:r w:rsidRPr="00C8058E">
              <w:rPr>
                <w:rFonts w:ascii="Times New Roman" w:hAnsi="Times New Roman" w:cs="Times New Roman"/>
                <w:b/>
                <w:sz w:val="24"/>
              </w:rPr>
              <w:t>Наявність цілей сталого розвитку</w:t>
            </w:r>
          </w:p>
        </w:tc>
      </w:tr>
      <w:tr w:rsidR="00E82A5C" w:rsidRPr="00C8058E" w:rsidTr="00F035B6">
        <w:tc>
          <w:tcPr>
            <w:tcW w:w="3545" w:type="dxa"/>
            <w:vAlign w:val="center"/>
          </w:tcPr>
          <w:p w:rsidR="00C8058E" w:rsidRDefault="00C8058E" w:rsidP="00C8058E">
            <w:pPr>
              <w:pStyle w:val="a4"/>
              <w:jc w:val="center"/>
              <w:rPr>
                <w:rFonts w:ascii="Times New Roman" w:hAnsi="Times New Roman" w:cs="Times New Roman"/>
                <w:sz w:val="24"/>
              </w:rPr>
            </w:pPr>
            <w:r>
              <w:rPr>
                <w:rFonts w:ascii="Times New Roman" w:hAnsi="Times New Roman" w:cs="Times New Roman"/>
                <w:sz w:val="24"/>
              </w:rPr>
              <w:t xml:space="preserve">Закон України Про охорону навколишнього природного середовища </w:t>
            </w:r>
          </w:p>
          <w:p w:rsidR="00E82A5C" w:rsidRPr="00C8058E" w:rsidRDefault="00C8058E" w:rsidP="00C8058E">
            <w:pPr>
              <w:pStyle w:val="a4"/>
              <w:jc w:val="center"/>
              <w:rPr>
                <w:rFonts w:ascii="Times New Roman" w:hAnsi="Times New Roman" w:cs="Times New Roman"/>
                <w:sz w:val="24"/>
              </w:rPr>
            </w:pPr>
            <w:r>
              <w:rPr>
                <w:rFonts w:ascii="Times New Roman" w:hAnsi="Times New Roman" w:cs="Times New Roman"/>
                <w:sz w:val="24"/>
              </w:rPr>
              <w:t>Закон від 25.06.1991 № 1264-ХІІ</w:t>
            </w:r>
          </w:p>
        </w:tc>
        <w:tc>
          <w:tcPr>
            <w:tcW w:w="7654" w:type="dxa"/>
            <w:vAlign w:val="center"/>
          </w:tcPr>
          <w:p w:rsidR="00E82A5C" w:rsidRPr="00C8058E" w:rsidRDefault="00C8058E" w:rsidP="00C8058E">
            <w:pPr>
              <w:pStyle w:val="a4"/>
              <w:jc w:val="center"/>
              <w:rPr>
                <w:rFonts w:ascii="Times New Roman" w:hAnsi="Times New Roman" w:cs="Times New Roman"/>
                <w:sz w:val="24"/>
              </w:rPr>
            </w:pPr>
            <w:r>
              <w:rPr>
                <w:rFonts w:ascii="Times New Roman" w:hAnsi="Times New Roman" w:cs="Times New Roman"/>
                <w:sz w:val="24"/>
              </w:rPr>
              <w:t xml:space="preserve">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w:t>
            </w:r>
            <w:r w:rsidRPr="00C8058E">
              <w:rPr>
                <w:rFonts w:ascii="Times New Roman" w:hAnsi="Times New Roman" w:cs="Times New Roman"/>
                <w:i/>
                <w:sz w:val="24"/>
              </w:rPr>
              <w:t>сталого економічного та соціального розвитку</w:t>
            </w:r>
            <w:r>
              <w:rPr>
                <w:rFonts w:ascii="Times New Roman" w:hAnsi="Times New Roman" w:cs="Times New Roman"/>
                <w:sz w:val="24"/>
              </w:rPr>
              <w:t xml:space="preserve"> України</w:t>
            </w:r>
          </w:p>
        </w:tc>
      </w:tr>
      <w:tr w:rsidR="00E82A5C" w:rsidRPr="00C8058E" w:rsidTr="00F035B6">
        <w:tc>
          <w:tcPr>
            <w:tcW w:w="3545" w:type="dxa"/>
            <w:vAlign w:val="center"/>
          </w:tcPr>
          <w:p w:rsidR="00E82A5C" w:rsidRPr="00C8058E" w:rsidRDefault="00C8058E" w:rsidP="00C8058E">
            <w:pPr>
              <w:pStyle w:val="a4"/>
              <w:jc w:val="center"/>
              <w:rPr>
                <w:rFonts w:ascii="Times New Roman" w:hAnsi="Times New Roman" w:cs="Times New Roman"/>
                <w:sz w:val="24"/>
              </w:rPr>
            </w:pPr>
            <w:r>
              <w:rPr>
                <w:rFonts w:ascii="Times New Roman" w:hAnsi="Times New Roman" w:cs="Times New Roman"/>
                <w:sz w:val="24"/>
              </w:rPr>
              <w:t>Закон України Про стимулювання розвитку регіонів від 24.12.1999 № 1359-14</w:t>
            </w:r>
          </w:p>
        </w:tc>
        <w:tc>
          <w:tcPr>
            <w:tcW w:w="7654" w:type="dxa"/>
            <w:vAlign w:val="center"/>
          </w:tcPr>
          <w:p w:rsidR="00E82A5C" w:rsidRPr="00C8058E" w:rsidRDefault="00F035B6" w:rsidP="00C8058E">
            <w:pPr>
              <w:pStyle w:val="a4"/>
              <w:jc w:val="center"/>
              <w:rPr>
                <w:rFonts w:ascii="Times New Roman" w:hAnsi="Times New Roman" w:cs="Times New Roman"/>
                <w:sz w:val="24"/>
              </w:rPr>
            </w:pPr>
            <w:r>
              <w:rPr>
                <w:rFonts w:ascii="Times New Roman" w:hAnsi="Times New Roman" w:cs="Times New Roman"/>
                <w:sz w:val="24"/>
              </w:rPr>
              <w:t xml:space="preserve">Стимулювання розвитку регіонів – це комплекс заходів, які спрямовані на досягнення </w:t>
            </w:r>
            <w:r w:rsidRPr="00F035B6">
              <w:rPr>
                <w:rFonts w:ascii="Times New Roman" w:hAnsi="Times New Roman" w:cs="Times New Roman"/>
                <w:i/>
                <w:sz w:val="24"/>
              </w:rPr>
              <w:t>сталого розвитку</w:t>
            </w:r>
            <w:r>
              <w:rPr>
                <w:rFonts w:ascii="Times New Roman" w:hAnsi="Times New Roman" w:cs="Times New Roman"/>
                <w:sz w:val="24"/>
              </w:rPr>
              <w:t xml:space="preserve"> регіонів шляхом поєднання економічних, соціальних та екологічних інтересів на загальнодержавному та регіональному рівнях, максимально ефективного використання потенціалу регіонів в інтересах їх жителів та держави в цілому</w:t>
            </w:r>
          </w:p>
        </w:tc>
      </w:tr>
      <w:tr w:rsidR="00E82A5C" w:rsidRPr="00C8058E" w:rsidTr="00F035B6">
        <w:tc>
          <w:tcPr>
            <w:tcW w:w="3545" w:type="dxa"/>
            <w:vAlign w:val="center"/>
          </w:tcPr>
          <w:p w:rsidR="00E82A5C" w:rsidRPr="00C8058E" w:rsidRDefault="00C8058E" w:rsidP="00C8058E">
            <w:pPr>
              <w:pStyle w:val="a4"/>
              <w:jc w:val="center"/>
              <w:rPr>
                <w:rFonts w:ascii="Times New Roman" w:hAnsi="Times New Roman" w:cs="Times New Roman"/>
                <w:sz w:val="24"/>
              </w:rPr>
            </w:pPr>
            <w:r>
              <w:rPr>
                <w:rFonts w:ascii="Times New Roman" w:hAnsi="Times New Roman" w:cs="Times New Roman"/>
                <w:sz w:val="24"/>
              </w:rPr>
              <w:t>Концепція сталого розвитку населених пунктів (Постанова ВРУ від 24.12.1999 № 1359-ХІ</w:t>
            </w:r>
            <w:r>
              <w:rPr>
                <w:rFonts w:ascii="Times New Roman" w:hAnsi="Times New Roman" w:cs="Times New Roman"/>
                <w:sz w:val="24"/>
                <w:lang w:val="en-US"/>
              </w:rPr>
              <w:t>V</w:t>
            </w:r>
            <w:r>
              <w:rPr>
                <w:rFonts w:ascii="Times New Roman" w:hAnsi="Times New Roman" w:cs="Times New Roman"/>
                <w:sz w:val="24"/>
              </w:rPr>
              <w:t>)</w:t>
            </w:r>
          </w:p>
        </w:tc>
        <w:tc>
          <w:tcPr>
            <w:tcW w:w="7654" w:type="dxa"/>
            <w:vAlign w:val="center"/>
          </w:tcPr>
          <w:p w:rsidR="00E82A5C" w:rsidRPr="00C8058E" w:rsidRDefault="00F035B6" w:rsidP="00C8058E">
            <w:pPr>
              <w:pStyle w:val="a4"/>
              <w:jc w:val="center"/>
              <w:rPr>
                <w:rFonts w:ascii="Times New Roman" w:hAnsi="Times New Roman" w:cs="Times New Roman"/>
                <w:sz w:val="24"/>
              </w:rPr>
            </w:pPr>
            <w:r w:rsidRPr="00F035B6">
              <w:rPr>
                <w:rFonts w:ascii="Times New Roman" w:hAnsi="Times New Roman" w:cs="Times New Roman"/>
                <w:i/>
                <w:sz w:val="24"/>
              </w:rPr>
              <w:t>Сталий розвиток</w:t>
            </w:r>
            <w:r>
              <w:rPr>
                <w:rFonts w:ascii="Times New Roman" w:hAnsi="Times New Roman" w:cs="Times New Roman"/>
                <w:sz w:val="24"/>
              </w:rPr>
              <w:t xml:space="preserve"> населених пунктів – це соціально, економічно та екологічно збалансований розвиток міських та сільських поселень, спрямований на створення їх економічного потенціалу, повноцінного життєвого середовища для сучасних і наступних поколінь на основі раціонального використання ресурсів, технологічного переоснащення, реструктуризації підприємств, удосконалення соціальної, виробничої, транспортної, інженерної, екологічної інфраструктури, поліпшення умов проживання, оздоровлення, збереження та збагачення біологічного різноманіття та культурної спадщини.</w:t>
            </w:r>
          </w:p>
        </w:tc>
      </w:tr>
      <w:tr w:rsidR="00E82A5C" w:rsidRPr="00C8058E" w:rsidTr="00F035B6">
        <w:tc>
          <w:tcPr>
            <w:tcW w:w="3545" w:type="dxa"/>
            <w:vAlign w:val="center"/>
          </w:tcPr>
          <w:p w:rsidR="00E82A5C" w:rsidRPr="00C8058E" w:rsidRDefault="00C8058E" w:rsidP="00C8058E">
            <w:pPr>
              <w:pStyle w:val="a4"/>
              <w:jc w:val="center"/>
              <w:rPr>
                <w:rFonts w:ascii="Times New Roman" w:hAnsi="Times New Roman" w:cs="Times New Roman"/>
                <w:sz w:val="24"/>
              </w:rPr>
            </w:pPr>
            <w:r>
              <w:rPr>
                <w:rFonts w:ascii="Times New Roman" w:hAnsi="Times New Roman" w:cs="Times New Roman"/>
                <w:sz w:val="24"/>
              </w:rPr>
              <w:t>Концепція національної екологічної політики України до 2020 року (Розпорядження КМУ від 17.10. 2007 № 880-р)</w:t>
            </w:r>
          </w:p>
        </w:tc>
        <w:tc>
          <w:tcPr>
            <w:tcW w:w="7654" w:type="dxa"/>
            <w:vAlign w:val="center"/>
          </w:tcPr>
          <w:p w:rsidR="00F035B6" w:rsidRPr="00C8058E" w:rsidRDefault="00F035B6" w:rsidP="00F035B6">
            <w:pPr>
              <w:pStyle w:val="a4"/>
              <w:jc w:val="center"/>
              <w:rPr>
                <w:rFonts w:ascii="Times New Roman" w:hAnsi="Times New Roman" w:cs="Times New Roman"/>
                <w:sz w:val="24"/>
              </w:rPr>
            </w:pPr>
            <w:r>
              <w:rPr>
                <w:rFonts w:ascii="Times New Roman" w:hAnsi="Times New Roman" w:cs="Times New Roman"/>
                <w:sz w:val="24"/>
              </w:rPr>
              <w:t xml:space="preserve">Національна екологічна політика базується на рівності трьох складових розвитку держави (економічної, екологічної та соціальної), що зумовлює орієнтування на пріоритети </w:t>
            </w:r>
            <w:r w:rsidRPr="00275A5A">
              <w:rPr>
                <w:rFonts w:ascii="Times New Roman" w:hAnsi="Times New Roman" w:cs="Times New Roman"/>
                <w:i/>
                <w:sz w:val="24"/>
              </w:rPr>
              <w:t>сталого розвитку</w:t>
            </w:r>
            <w:r>
              <w:rPr>
                <w:rFonts w:ascii="Times New Roman" w:hAnsi="Times New Roman" w:cs="Times New Roman"/>
                <w:sz w:val="24"/>
              </w:rPr>
              <w:t>, врахування екологічних наслідків під час прийняття економічних рішень.</w:t>
            </w:r>
          </w:p>
        </w:tc>
      </w:tr>
      <w:tr w:rsidR="00E82A5C" w:rsidRPr="00C8058E" w:rsidTr="00F035B6">
        <w:tc>
          <w:tcPr>
            <w:tcW w:w="3545" w:type="dxa"/>
            <w:vAlign w:val="center"/>
          </w:tcPr>
          <w:p w:rsidR="00E82A5C" w:rsidRPr="00C8058E" w:rsidRDefault="00C8058E" w:rsidP="00C8058E">
            <w:pPr>
              <w:pStyle w:val="a4"/>
              <w:jc w:val="center"/>
              <w:rPr>
                <w:rFonts w:ascii="Times New Roman" w:hAnsi="Times New Roman" w:cs="Times New Roman"/>
                <w:sz w:val="24"/>
              </w:rPr>
            </w:pPr>
            <w:r>
              <w:rPr>
                <w:rFonts w:ascii="Times New Roman" w:hAnsi="Times New Roman" w:cs="Times New Roman"/>
                <w:sz w:val="24"/>
              </w:rPr>
              <w:t>Закон України Про Основні засади (стратегію) державної екологічної політики України на період до 2020 року Верховна Рада України; від 21.12.2010 № 2818-</w:t>
            </w:r>
            <w:r>
              <w:rPr>
                <w:rFonts w:ascii="Times New Roman" w:hAnsi="Times New Roman" w:cs="Times New Roman"/>
                <w:sz w:val="24"/>
                <w:lang w:val="en-US"/>
              </w:rPr>
              <w:t>VI</w:t>
            </w:r>
          </w:p>
        </w:tc>
        <w:tc>
          <w:tcPr>
            <w:tcW w:w="7654" w:type="dxa"/>
            <w:vAlign w:val="center"/>
          </w:tcPr>
          <w:p w:rsidR="00E82A5C" w:rsidRPr="00C8058E" w:rsidRDefault="00275A5A" w:rsidP="00C8058E">
            <w:pPr>
              <w:pStyle w:val="a4"/>
              <w:jc w:val="center"/>
              <w:rPr>
                <w:rFonts w:ascii="Times New Roman" w:hAnsi="Times New Roman" w:cs="Times New Roman"/>
                <w:sz w:val="24"/>
              </w:rPr>
            </w:pPr>
            <w:r w:rsidRPr="00275A5A">
              <w:rPr>
                <w:rFonts w:ascii="Times New Roman" w:hAnsi="Times New Roman" w:cs="Times New Roman"/>
                <w:i/>
                <w:sz w:val="24"/>
              </w:rPr>
              <w:t>Сталий соціально-економічний розвиток</w:t>
            </w:r>
            <w:r>
              <w:rPr>
                <w:rFonts w:ascii="Times New Roman" w:hAnsi="Times New Roman" w:cs="Times New Roman"/>
                <w:sz w:val="24"/>
              </w:rPr>
              <w:t xml:space="preserve"> будь-якої країни означає таке функціонування її господарського комплексу, коли одночасно задовольняються зростаючі матеріальні і духовні потреби населення, забезпечується раціональне та екологічно безпечне господарювання і високоефективне збалансоване використання природних ресурсів, створюються сприятливі умови для здоров’я людини, збереження і відтворення навколишнього природного середовища та природно-ресурсного потенціалу суспільного виробництва</w:t>
            </w:r>
          </w:p>
        </w:tc>
      </w:tr>
      <w:tr w:rsidR="00E82A5C" w:rsidRPr="00C8058E" w:rsidTr="00F035B6">
        <w:tc>
          <w:tcPr>
            <w:tcW w:w="3545" w:type="dxa"/>
            <w:vAlign w:val="center"/>
          </w:tcPr>
          <w:p w:rsidR="00E82A5C" w:rsidRPr="00C8058E" w:rsidRDefault="00C8058E" w:rsidP="00C8058E">
            <w:pPr>
              <w:pStyle w:val="a4"/>
              <w:jc w:val="center"/>
              <w:rPr>
                <w:rFonts w:ascii="Times New Roman" w:hAnsi="Times New Roman" w:cs="Times New Roman"/>
                <w:sz w:val="24"/>
              </w:rPr>
            </w:pPr>
            <w:r>
              <w:rPr>
                <w:rFonts w:ascii="Times New Roman" w:hAnsi="Times New Roman" w:cs="Times New Roman"/>
                <w:sz w:val="24"/>
              </w:rPr>
              <w:t>Закон України про основи національної безпеки (Закон від 19.06.2003 № 964-</w:t>
            </w:r>
            <w:r>
              <w:rPr>
                <w:rFonts w:ascii="Times New Roman" w:hAnsi="Times New Roman" w:cs="Times New Roman"/>
                <w:sz w:val="24"/>
                <w:lang w:val="en-US"/>
              </w:rPr>
              <w:t>IV</w:t>
            </w:r>
            <w:r>
              <w:rPr>
                <w:rFonts w:ascii="Times New Roman" w:hAnsi="Times New Roman" w:cs="Times New Roman"/>
                <w:sz w:val="24"/>
              </w:rPr>
              <w:t>)</w:t>
            </w:r>
          </w:p>
        </w:tc>
        <w:tc>
          <w:tcPr>
            <w:tcW w:w="7654" w:type="dxa"/>
            <w:vAlign w:val="center"/>
          </w:tcPr>
          <w:p w:rsidR="00E82A5C" w:rsidRPr="00275A5A" w:rsidRDefault="00275A5A" w:rsidP="00C8058E">
            <w:pPr>
              <w:pStyle w:val="a4"/>
              <w:jc w:val="center"/>
              <w:rPr>
                <w:rFonts w:ascii="Times New Roman" w:hAnsi="Times New Roman" w:cs="Times New Roman"/>
                <w:sz w:val="24"/>
              </w:rPr>
            </w:pPr>
            <w:r>
              <w:rPr>
                <w:rFonts w:ascii="Times New Roman" w:hAnsi="Times New Roman" w:cs="Times New Roman"/>
                <w:sz w:val="24"/>
              </w:rPr>
              <w:t xml:space="preserve">Забезпечення </w:t>
            </w:r>
            <w:r w:rsidRPr="00275A5A">
              <w:rPr>
                <w:rFonts w:ascii="Times New Roman" w:hAnsi="Times New Roman" w:cs="Times New Roman"/>
                <w:i/>
                <w:sz w:val="24"/>
              </w:rPr>
              <w:t>сталого розвитку</w:t>
            </w:r>
            <w:r>
              <w:rPr>
                <w:rFonts w:ascii="Times New Roman" w:hAnsi="Times New Roman" w:cs="Times New Roman"/>
                <w:i/>
                <w:sz w:val="24"/>
              </w:rPr>
              <w:t xml:space="preserve"> </w:t>
            </w:r>
            <w:r>
              <w:rPr>
                <w:rFonts w:ascii="Times New Roman" w:hAnsi="Times New Roman" w:cs="Times New Roman"/>
                <w:sz w:val="24"/>
              </w:rPr>
              <w:t>суспільства</w:t>
            </w:r>
          </w:p>
        </w:tc>
      </w:tr>
    </w:tbl>
    <w:p w:rsidR="00E82A5C" w:rsidRDefault="00275A5A" w:rsidP="00E82A5C">
      <w:pPr>
        <w:spacing w:line="360" w:lineRule="auto"/>
        <w:jc w:val="both"/>
        <w:rPr>
          <w:rFonts w:ascii="Times New Roman" w:hAnsi="Times New Roman" w:cs="Times New Roman"/>
          <w:sz w:val="28"/>
        </w:rPr>
      </w:pPr>
      <w:r>
        <w:rPr>
          <w:rFonts w:ascii="Times New Roman" w:hAnsi="Times New Roman" w:cs="Times New Roman"/>
          <w:sz w:val="28"/>
        </w:rPr>
        <w:t>Рис. 2.3 Нормативно-правові акти, спрямовані на забезпечення сталого розвитку</w:t>
      </w:r>
    </w:p>
    <w:p w:rsidR="00275A5A" w:rsidRDefault="00275A5A" w:rsidP="00275A5A">
      <w:pPr>
        <w:spacing w:line="360" w:lineRule="auto"/>
        <w:ind w:firstLine="567"/>
        <w:jc w:val="both"/>
        <w:rPr>
          <w:rFonts w:ascii="Times New Roman" w:hAnsi="Times New Roman" w:cs="Times New Roman"/>
          <w:sz w:val="28"/>
        </w:rPr>
      </w:pPr>
      <w:r>
        <w:rPr>
          <w:rFonts w:ascii="Times New Roman" w:hAnsi="Times New Roman" w:cs="Times New Roman"/>
          <w:sz w:val="28"/>
        </w:rPr>
        <w:t xml:space="preserve">Якщо прослідкувати динаміку прийняття нормативно-правових актів, які сприяють переходу національної економіки на засади сталого розвитку, то можна помітити, що найбільше таких документів було затверджено у 2004 р. (рис.2.4). Це можна пояснити змінами, що відбулись після участі України у Всесвітньому саміті зі сталого розвитку в Йоганнесбурзі у 2002 р., що дало поштовх до активізації динаміки розвитку інституту права у сфері екологічно збалансованої економіки. </w:t>
      </w:r>
    </w:p>
    <w:p w:rsidR="00275A5A" w:rsidRPr="00B8487B" w:rsidRDefault="00CF24C6" w:rsidP="00B8487B">
      <w:pPr>
        <w:spacing w:line="360" w:lineRule="auto"/>
        <w:ind w:left="-567" w:firstLine="425"/>
        <w:jc w:val="both"/>
        <w:rPr>
          <w:rFonts w:ascii="Times New Roman" w:hAnsi="Times New Roman" w:cs="Times New Roman"/>
          <w:sz w:val="10"/>
        </w:rPr>
      </w:pPr>
      <w:r>
        <w:rPr>
          <w:rFonts w:ascii="Times New Roman" w:hAnsi="Times New Roman" w:cs="Times New Roman"/>
          <w:sz w:val="28"/>
        </w:rPr>
        <w:object w:dxaOrig="10777" w:dyaOrig="5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291pt" o:ole="">
            <v:imagedata r:id="rId7" o:title=""/>
            <w10:bordertop type="single" width="4"/>
            <w10:borderleft type="single" width="4"/>
            <w10:borderbottom type="single" width="4"/>
            <w10:borderright type="single" width="4"/>
          </v:shape>
          <o:OLEObject Type="Embed" ProgID="MSGraph.Chart.8" ShapeID="_x0000_i1025" DrawAspect="Content" ObjectID="_1569732568" r:id="rId8">
            <o:FieldCodes>\s</o:FieldCodes>
          </o:OLEObject>
        </w:object>
      </w:r>
    </w:p>
    <w:p w:rsidR="00B8487B" w:rsidRPr="0063741E" w:rsidRDefault="00B8487B" w:rsidP="0063741E">
      <w:pPr>
        <w:pStyle w:val="a4"/>
        <w:jc w:val="center"/>
        <w:rPr>
          <w:rFonts w:ascii="Times New Roman" w:hAnsi="Times New Roman" w:cs="Times New Roman"/>
          <w:sz w:val="28"/>
        </w:rPr>
      </w:pPr>
      <w:r w:rsidRPr="0063741E">
        <w:rPr>
          <w:rFonts w:ascii="Times New Roman" w:hAnsi="Times New Roman" w:cs="Times New Roman"/>
          <w:sz w:val="28"/>
        </w:rPr>
        <w:t xml:space="preserve">Рис. 2.4 Динаміка прийняття нормативно-правових актів, що сприяють переходу </w:t>
      </w:r>
      <w:r w:rsidR="0063741E" w:rsidRPr="0063741E">
        <w:rPr>
          <w:rFonts w:ascii="Times New Roman" w:hAnsi="Times New Roman" w:cs="Times New Roman"/>
          <w:sz w:val="28"/>
        </w:rPr>
        <w:t>національної економіки на засади сталого розвитку у 1991-2012 рр.*</w:t>
      </w:r>
    </w:p>
    <w:p w:rsidR="00B8487B" w:rsidRDefault="00B8487B" w:rsidP="00B8487B">
      <w:pPr>
        <w:spacing w:line="360" w:lineRule="auto"/>
        <w:ind w:left="-567" w:firstLine="425"/>
        <w:jc w:val="both"/>
        <w:rPr>
          <w:rFonts w:ascii="Times New Roman" w:hAnsi="Times New Roman" w:cs="Times New Roman"/>
          <w:sz w:val="28"/>
        </w:rPr>
      </w:pPr>
    </w:p>
    <w:p w:rsidR="0063741E" w:rsidRDefault="0063741E" w:rsidP="0063741E">
      <w:pPr>
        <w:spacing w:line="360" w:lineRule="auto"/>
        <w:ind w:firstLine="425"/>
        <w:jc w:val="both"/>
        <w:rPr>
          <w:rFonts w:ascii="Times New Roman" w:hAnsi="Times New Roman" w:cs="Times New Roman"/>
          <w:sz w:val="28"/>
        </w:rPr>
      </w:pPr>
      <w:r>
        <w:rPr>
          <w:rFonts w:ascii="Times New Roman" w:hAnsi="Times New Roman" w:cs="Times New Roman"/>
          <w:sz w:val="28"/>
        </w:rPr>
        <w:t>*перелік усіх нормативно-правових актів, що сприяють переходу національної економіки на засади сталого розвитку у Додатку В.</w:t>
      </w:r>
    </w:p>
    <w:p w:rsidR="0063741E" w:rsidRDefault="0063741E" w:rsidP="0063741E">
      <w:pPr>
        <w:spacing w:line="360" w:lineRule="auto"/>
        <w:ind w:firstLine="425"/>
        <w:jc w:val="both"/>
        <w:rPr>
          <w:rFonts w:ascii="Times New Roman" w:hAnsi="Times New Roman" w:cs="Times New Roman"/>
          <w:sz w:val="28"/>
        </w:rPr>
      </w:pPr>
      <w:r>
        <w:rPr>
          <w:rFonts w:ascii="Times New Roman" w:hAnsi="Times New Roman" w:cs="Times New Roman"/>
          <w:sz w:val="28"/>
        </w:rPr>
        <w:t xml:space="preserve">У 2003 р. важливим кроком стало прийняття Постанови Кабінету Міністрів України Про затвердження Комплексної програми реалізації на національному рівні рішень, прийнятих на Всесвітньому саміті зі сталого розвитку, на 2003-2015 роки. Постанова містить низку цілей в екологічній, економічній та соціальній сферах, у результаті реалізації яких очікувалось зменшення масштабів бідності, підвищення рівня життя та забезпечення продуктивності зайнятості населення тощо; підвищення енергоефективності виробництва, структурна перебудова економіки, технологічне переоснащення виробництва, розвиток наукоємних галузей, відтворення і підтримання екологічної рівноваги на території України. Виконання заходів Програми здійснювалося в рамках діючих державних цільових програм відповідного напряму. Постановою Кабінету Міністрів України від 22.06.2011 № 704 Програма втратила чинність. Починаючи із 2004 р., динаміка затвердження  </w:t>
      </w:r>
    </w:p>
    <w:p w:rsidR="00E82A5C" w:rsidRDefault="00E82A5C" w:rsidP="00E82A5C">
      <w:pPr>
        <w:spacing w:line="360" w:lineRule="auto"/>
        <w:jc w:val="both"/>
        <w:rPr>
          <w:rFonts w:ascii="Times New Roman" w:hAnsi="Times New Roman" w:cs="Times New Roman"/>
          <w:sz w:val="28"/>
        </w:rPr>
      </w:pPr>
    </w:p>
    <w:p w:rsidR="00CF24C6" w:rsidRDefault="00CF24C6" w:rsidP="00CF24C6">
      <w:pPr>
        <w:spacing w:line="360" w:lineRule="auto"/>
        <w:ind w:firstLine="567"/>
        <w:jc w:val="both"/>
        <w:rPr>
          <w:rFonts w:ascii="Times New Roman" w:hAnsi="Times New Roman" w:cs="Times New Roman"/>
          <w:sz w:val="28"/>
        </w:rPr>
      </w:pPr>
      <w:r>
        <w:rPr>
          <w:rFonts w:ascii="Times New Roman" w:hAnsi="Times New Roman" w:cs="Times New Roman"/>
          <w:sz w:val="28"/>
        </w:rPr>
        <w:lastRenderedPageBreak/>
        <w:t>Отже, органом виконавчої влади, який є найбільш відповідальним за здійснення управління СР є Міністерство екології та природних ресурсів України. Оскільки, по-перше, екологічна складова є пріоритетною у системі формування моделі СР. По-друге, по жодному іншому Міністерству не передбачалося видатків на реалізацію заходів у сфері СР. Незважаючи на це, фінансування цього Міністерства, порівняно з іншими, є дуже незначним, а видатки на сприяння СР не передбачаються у державному бюджеті протягом останніх двох років.</w:t>
      </w:r>
    </w:p>
    <w:p w:rsidR="00921DD1" w:rsidRDefault="00CF24C6" w:rsidP="00921DD1">
      <w:pPr>
        <w:spacing w:line="360" w:lineRule="auto"/>
        <w:ind w:firstLine="567"/>
        <w:jc w:val="both"/>
        <w:rPr>
          <w:rFonts w:ascii="Times New Roman" w:hAnsi="Times New Roman" w:cs="Times New Roman"/>
          <w:sz w:val="28"/>
        </w:rPr>
      </w:pPr>
      <w:r>
        <w:rPr>
          <w:rFonts w:ascii="Times New Roman" w:hAnsi="Times New Roman" w:cs="Times New Roman"/>
          <w:sz w:val="28"/>
        </w:rPr>
        <w:t>Окрім змін у системі органів влади та їх фінансового забезпечення, трансформація державного інституту управління СР від</w:t>
      </w:r>
      <w:r w:rsidR="00723524">
        <w:rPr>
          <w:rFonts w:ascii="Times New Roman" w:hAnsi="Times New Roman" w:cs="Times New Roman"/>
          <w:sz w:val="28"/>
        </w:rPr>
        <w:t xml:space="preserve">бувалась завдяки змінам, які стосуються важелів державного впливу на формування моделі СР. Погоджуємось із висновками дослідження </w:t>
      </w:r>
      <w:proofErr w:type="spellStart"/>
      <w:r w:rsidR="00723524">
        <w:rPr>
          <w:rFonts w:ascii="Times New Roman" w:hAnsi="Times New Roman" w:cs="Times New Roman"/>
          <w:sz w:val="28"/>
        </w:rPr>
        <w:t>Желюк</w:t>
      </w:r>
      <w:proofErr w:type="spellEnd"/>
      <w:r w:rsidR="00723524">
        <w:rPr>
          <w:rFonts w:ascii="Times New Roman" w:hAnsi="Times New Roman" w:cs="Times New Roman"/>
          <w:sz w:val="28"/>
        </w:rPr>
        <w:t xml:space="preserve"> Т.Л. у тому, що формування державного інституційного забезпечення управління розвитком економіки відбувалось у кілька етапів:1) етап інституційного хаосу; 2) становлення бази </w:t>
      </w:r>
      <w:proofErr w:type="spellStart"/>
      <w:r w:rsidR="00723524">
        <w:rPr>
          <w:rFonts w:ascii="Times New Roman" w:hAnsi="Times New Roman" w:cs="Times New Roman"/>
          <w:sz w:val="28"/>
        </w:rPr>
        <w:t>прогнозно</w:t>
      </w:r>
      <w:proofErr w:type="spellEnd"/>
      <w:r w:rsidR="00723524">
        <w:rPr>
          <w:rFonts w:ascii="Times New Roman" w:hAnsi="Times New Roman" w:cs="Times New Roman"/>
          <w:sz w:val="28"/>
        </w:rPr>
        <w:t xml:space="preserve">-планових засад управління національною економікою, запровадження механізму поетапного впровадження системи стратегічного планування і прогнозування в державі на </w:t>
      </w:r>
      <w:proofErr w:type="spellStart"/>
      <w:r w:rsidR="00723524">
        <w:rPr>
          <w:rFonts w:ascii="Times New Roman" w:hAnsi="Times New Roman" w:cs="Times New Roman"/>
          <w:sz w:val="28"/>
        </w:rPr>
        <w:t>макро</w:t>
      </w:r>
      <w:proofErr w:type="spellEnd"/>
      <w:r w:rsidR="00723524">
        <w:rPr>
          <w:rFonts w:ascii="Times New Roman" w:hAnsi="Times New Roman" w:cs="Times New Roman"/>
          <w:sz w:val="28"/>
        </w:rPr>
        <w:t xml:space="preserve"> та </w:t>
      </w:r>
      <w:proofErr w:type="spellStart"/>
      <w:r w:rsidR="00723524">
        <w:rPr>
          <w:rFonts w:ascii="Times New Roman" w:hAnsi="Times New Roman" w:cs="Times New Roman"/>
          <w:sz w:val="28"/>
        </w:rPr>
        <w:t>мезорівнях</w:t>
      </w:r>
      <w:proofErr w:type="spellEnd"/>
      <w:r w:rsidR="00723524">
        <w:rPr>
          <w:rFonts w:ascii="Times New Roman" w:hAnsi="Times New Roman" w:cs="Times New Roman"/>
          <w:sz w:val="28"/>
        </w:rPr>
        <w:t xml:space="preserve">; 3) визначення стратегічних орієнтирів розвитку національної економіки, обґрунтування євро інтеграційного та євроатлантичного напрямків розвитку; 4) приведення меж вітчизняного законодавчо-правового поля до розвинутих стандартів інституційної системи стратегічного управління </w:t>
      </w:r>
      <w:r w:rsidR="00723524" w:rsidRPr="00723524">
        <w:rPr>
          <w:rFonts w:ascii="Times New Roman" w:hAnsi="Times New Roman" w:cs="Times New Roman"/>
          <w:sz w:val="28"/>
        </w:rPr>
        <w:t xml:space="preserve">[103, </w:t>
      </w:r>
      <w:r w:rsidR="00723524">
        <w:rPr>
          <w:rFonts w:ascii="Times New Roman" w:hAnsi="Times New Roman" w:cs="Times New Roman"/>
          <w:sz w:val="28"/>
          <w:lang w:val="en-US"/>
        </w:rPr>
        <w:t>c</w:t>
      </w:r>
      <w:r w:rsidR="00723524" w:rsidRPr="00723524">
        <w:rPr>
          <w:rFonts w:ascii="Times New Roman" w:hAnsi="Times New Roman" w:cs="Times New Roman"/>
          <w:sz w:val="28"/>
        </w:rPr>
        <w:t xml:space="preserve">.166]. </w:t>
      </w:r>
      <w:r w:rsidR="00723524">
        <w:rPr>
          <w:rFonts w:ascii="Times New Roman" w:hAnsi="Times New Roman" w:cs="Times New Roman"/>
          <w:sz w:val="28"/>
        </w:rPr>
        <w:t xml:space="preserve">Такі перетворення в свою чергу послужили передумовою формування адміністративно-контрольного методу та відповідного інструментарію державного управління процесом формування моделі СР національної економіки. Становлення </w:t>
      </w:r>
      <w:proofErr w:type="spellStart"/>
      <w:r w:rsidR="00723524">
        <w:rPr>
          <w:rFonts w:ascii="Times New Roman" w:hAnsi="Times New Roman" w:cs="Times New Roman"/>
          <w:sz w:val="28"/>
        </w:rPr>
        <w:t>прогнозно</w:t>
      </w:r>
      <w:proofErr w:type="spellEnd"/>
      <w:r w:rsidR="00723524">
        <w:rPr>
          <w:rFonts w:ascii="Times New Roman" w:hAnsi="Times New Roman" w:cs="Times New Roman"/>
          <w:sz w:val="28"/>
        </w:rPr>
        <w:t xml:space="preserve">-планових засад створило передумови для розробки та реалізації державних цільових екологічних програм, які також містять цілі сталого розвитку економіки. Крім того, вимоги концепції сталого розвитку </w:t>
      </w:r>
      <w:r w:rsidR="00921DD1">
        <w:rPr>
          <w:rFonts w:ascii="Times New Roman" w:hAnsi="Times New Roman" w:cs="Times New Roman"/>
          <w:sz w:val="28"/>
        </w:rPr>
        <w:t xml:space="preserve">сприяли формуванню та економічного (ринкового) методу, який базується на інструментарії екологізації податкової системи, розвитку ринку природних ресурсів та ринку екологічно чистої продукції тощо. </w:t>
      </w:r>
    </w:p>
    <w:p w:rsidR="00921DD1" w:rsidRDefault="00921DD1" w:rsidP="00921DD1">
      <w:pPr>
        <w:spacing w:line="360" w:lineRule="auto"/>
        <w:ind w:firstLine="567"/>
        <w:jc w:val="both"/>
        <w:rPr>
          <w:rFonts w:ascii="Times New Roman" w:hAnsi="Times New Roman" w:cs="Times New Roman"/>
          <w:sz w:val="28"/>
        </w:rPr>
      </w:pPr>
      <w:r>
        <w:rPr>
          <w:rFonts w:ascii="Times New Roman" w:hAnsi="Times New Roman" w:cs="Times New Roman"/>
          <w:sz w:val="28"/>
        </w:rPr>
        <w:t>Динаміка розвитку ринкових інститутів. Як уже зазначалося раніше, до ринкових інститутів належать інститут підприємництва, інститут форм власності,</w:t>
      </w:r>
    </w:p>
    <w:p w:rsidR="00921DD1" w:rsidRDefault="00921DD1" w:rsidP="00921DD1">
      <w:pPr>
        <w:spacing w:line="360" w:lineRule="auto"/>
        <w:ind w:firstLine="567"/>
        <w:jc w:val="both"/>
        <w:rPr>
          <w:rFonts w:ascii="Times New Roman" w:hAnsi="Times New Roman" w:cs="Times New Roman"/>
          <w:sz w:val="28"/>
        </w:rPr>
      </w:pPr>
    </w:p>
    <w:p w:rsidR="00921DD1" w:rsidRDefault="00921DD1" w:rsidP="00921DD1">
      <w:pPr>
        <w:spacing w:line="360" w:lineRule="auto"/>
        <w:ind w:firstLine="567"/>
        <w:jc w:val="both"/>
        <w:rPr>
          <w:rFonts w:ascii="Times New Roman" w:hAnsi="Times New Roman" w:cs="Times New Roman"/>
          <w:sz w:val="28"/>
        </w:rPr>
      </w:pPr>
      <w:r>
        <w:rPr>
          <w:rFonts w:ascii="Times New Roman" w:hAnsi="Times New Roman" w:cs="Times New Roman"/>
          <w:sz w:val="28"/>
        </w:rPr>
        <w:lastRenderedPageBreak/>
        <w:t>Отже, аналіз діяльності організацій громадянського суспільного розвитку дозволяє зробити висновки, що екологічні організації в Україні є досить активними. Вони реалізують різноманітні екологічні проекти та проекти у сфері сталого розвитку, активно співпрацюють між собою, з бізнесом, приватним сектором, державою та міжнародними організаціями.</w:t>
      </w:r>
    </w:p>
    <w:p w:rsidR="00921DD1" w:rsidRPr="00723524" w:rsidRDefault="00921DD1" w:rsidP="00921DD1">
      <w:pPr>
        <w:spacing w:line="360" w:lineRule="auto"/>
        <w:ind w:firstLine="567"/>
        <w:jc w:val="both"/>
        <w:rPr>
          <w:rFonts w:ascii="Times New Roman" w:hAnsi="Times New Roman" w:cs="Times New Roman"/>
          <w:sz w:val="28"/>
        </w:rPr>
      </w:pPr>
      <w:r>
        <w:rPr>
          <w:rFonts w:ascii="Times New Roman" w:hAnsi="Times New Roman" w:cs="Times New Roman"/>
          <w:sz w:val="28"/>
        </w:rPr>
        <w:t xml:space="preserve">Підводячи підсумки аналізу динаміки організаційно-інституційних перетворень на шляху до СР національної економіки, варто зазначити, що цей процес є досить складним та довготривалим. Він включає в себе реформування системи державного управління, трансформацію правового інституту, інститутів ринку, становлення та розвиток інституту громадянського суспільства тощо. Тож, відповідні організаційно-інституційні перетворення відбувались у кілька етапів. Загалом, аналіз трансформаційних змін дозволяє виділити два таких етапи: перший – з 1992р. по 2001 р.; другий етап з 2002 р. по 2012 р. (рис. 3.2). Після участі України у саміті «Ріо+20» в 2012 р. розпочався наступний етап трансформаційних змін. </w:t>
      </w:r>
      <w:r w:rsidR="00183F1A">
        <w:rPr>
          <w:rFonts w:ascii="Times New Roman" w:hAnsi="Times New Roman" w:cs="Times New Roman"/>
          <w:sz w:val="28"/>
        </w:rPr>
        <w:t xml:space="preserve">На цьому саміті країнами – учасницями увагу було </w:t>
      </w:r>
      <w:proofErr w:type="spellStart"/>
      <w:r w:rsidR="00183F1A">
        <w:rPr>
          <w:rFonts w:ascii="Times New Roman" w:hAnsi="Times New Roman" w:cs="Times New Roman"/>
          <w:sz w:val="28"/>
        </w:rPr>
        <w:t>звернуто</w:t>
      </w:r>
      <w:proofErr w:type="spellEnd"/>
      <w:r w:rsidR="00183F1A">
        <w:rPr>
          <w:rFonts w:ascii="Times New Roman" w:hAnsi="Times New Roman" w:cs="Times New Roman"/>
          <w:sz w:val="28"/>
        </w:rPr>
        <w:t xml:space="preserve"> на необхідність екологізації та переходу світової системи господарювання на модель «зеленої економіки», як передумови переходу на засади сталого розвитку. Україна на ряду із іншими учасниками схвалила підсумковий документ  під назвою «Майбутнє, якого ми хочемо», таким чином зобов’язавшись розпочати перехід на засади «зеленої» економіки як інструменту досягнення сталого розвитку. </w:t>
      </w:r>
    </w:p>
    <w:tbl>
      <w:tblPr>
        <w:tblStyle w:val="a5"/>
        <w:tblW w:w="11340"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20"/>
        <w:gridCol w:w="6520"/>
      </w:tblGrid>
      <w:tr w:rsidR="004C2134" w:rsidRPr="004C2134" w:rsidTr="00377748">
        <w:tc>
          <w:tcPr>
            <w:tcW w:w="4820" w:type="dxa"/>
          </w:tcPr>
          <w:p w:rsidR="004C2134" w:rsidRPr="00D11B8F" w:rsidRDefault="004C2134" w:rsidP="00D11B8F">
            <w:pPr>
              <w:pStyle w:val="a4"/>
              <w:jc w:val="center"/>
              <w:rPr>
                <w:rFonts w:ascii="Times New Roman" w:hAnsi="Times New Roman" w:cs="Times New Roman"/>
                <w:b/>
                <w:sz w:val="24"/>
              </w:rPr>
            </w:pPr>
            <w:r w:rsidRPr="00D11B8F">
              <w:rPr>
                <w:rFonts w:ascii="Times New Roman" w:hAnsi="Times New Roman" w:cs="Times New Roman"/>
                <w:b/>
                <w:sz w:val="24"/>
              </w:rPr>
              <w:t>З 1992 р. по 2001 р.</w:t>
            </w:r>
          </w:p>
        </w:tc>
        <w:tc>
          <w:tcPr>
            <w:tcW w:w="6520" w:type="dxa"/>
          </w:tcPr>
          <w:p w:rsidR="004C2134" w:rsidRPr="00D11B8F" w:rsidRDefault="00D11B8F" w:rsidP="00D11B8F">
            <w:pPr>
              <w:pStyle w:val="a4"/>
              <w:jc w:val="center"/>
              <w:rPr>
                <w:rFonts w:ascii="Times New Roman" w:hAnsi="Times New Roman" w:cs="Times New Roman"/>
                <w:b/>
                <w:sz w:val="24"/>
              </w:rPr>
            </w:pPr>
            <w:r w:rsidRPr="00D11B8F">
              <w:rPr>
                <w:rFonts w:ascii="Times New Roman" w:hAnsi="Times New Roman" w:cs="Times New Roman"/>
                <w:b/>
                <w:sz w:val="24"/>
              </w:rPr>
              <w:t>З 2002 р. по 2012 р.</w:t>
            </w:r>
          </w:p>
        </w:tc>
      </w:tr>
      <w:tr w:rsidR="004C2134" w:rsidRPr="004C2134" w:rsidTr="00377748">
        <w:tc>
          <w:tcPr>
            <w:tcW w:w="4820" w:type="dxa"/>
          </w:tcPr>
          <w:p w:rsidR="00D11B8F" w:rsidRDefault="00D11B8F" w:rsidP="00DC3299">
            <w:pPr>
              <w:pStyle w:val="a4"/>
              <w:numPr>
                <w:ilvl w:val="0"/>
                <w:numId w:val="15"/>
              </w:numPr>
              <w:ind w:left="318" w:hanging="252"/>
              <w:jc w:val="both"/>
              <w:rPr>
                <w:rFonts w:ascii="Times New Roman" w:hAnsi="Times New Roman" w:cs="Times New Roman"/>
                <w:sz w:val="24"/>
              </w:rPr>
            </w:pPr>
            <w:r w:rsidRPr="00D11B8F">
              <w:rPr>
                <w:rFonts w:ascii="Times New Roman" w:hAnsi="Times New Roman" w:cs="Times New Roman"/>
                <w:b/>
                <w:sz w:val="24"/>
              </w:rPr>
              <w:t>правове забезпечення основних засад реалізації екологічної політики, збалансованого природокористування</w:t>
            </w:r>
            <w:r>
              <w:rPr>
                <w:rFonts w:ascii="Times New Roman" w:hAnsi="Times New Roman" w:cs="Times New Roman"/>
                <w:sz w:val="24"/>
              </w:rPr>
              <w:t xml:space="preserve"> (Закон України від 1991.06.25 № 1264-ХІІ «Про охорону навколишнього природного середовища», Закон України від 1992.10.16 № 2707-ХІІ «Про охорону атмосферного повітря», Закон України від 1992.06.16 № 2456-ХІІ «Про природно-заповідний фонд України», Закон України «Про рослинний світ» 1999 р., Закон України «Про тваринний світ» від 13.12.2001 р., Постанова «Про Основні напрямки державної політики в галузі охорони </w:t>
            </w:r>
            <w:r w:rsidR="009A31A0">
              <w:rPr>
                <w:rFonts w:ascii="Times New Roman" w:hAnsi="Times New Roman" w:cs="Times New Roman"/>
                <w:sz w:val="24"/>
              </w:rPr>
              <w:t>навколишнього природного середовища, використання природних ресурсів та забезпечення екологічної безпеки» від</w:t>
            </w:r>
            <w:r w:rsidR="00DC3299">
              <w:rPr>
                <w:rFonts w:ascii="Times New Roman" w:hAnsi="Times New Roman" w:cs="Times New Roman"/>
                <w:sz w:val="24"/>
              </w:rPr>
              <w:t xml:space="preserve"> 5 березня 1998 р. та ін.). Кодекси (Повітряний кодекс від </w:t>
            </w:r>
            <w:r w:rsidR="00DC3299">
              <w:rPr>
                <w:rFonts w:ascii="Times New Roman" w:hAnsi="Times New Roman" w:cs="Times New Roman"/>
                <w:sz w:val="24"/>
              </w:rPr>
              <w:lastRenderedPageBreak/>
              <w:t>04.05.1993, Лісовий кодекс від 21.01.1994, Водний кодекс від 06.06.1995, Земельний кодекс від 25.10.2001);</w:t>
            </w:r>
          </w:p>
          <w:p w:rsidR="00DC3299" w:rsidRDefault="00DC3299" w:rsidP="00DC3299">
            <w:pPr>
              <w:pStyle w:val="a4"/>
              <w:numPr>
                <w:ilvl w:val="0"/>
                <w:numId w:val="15"/>
              </w:numPr>
              <w:ind w:left="318" w:hanging="252"/>
              <w:jc w:val="both"/>
              <w:rPr>
                <w:rFonts w:ascii="Times New Roman" w:hAnsi="Times New Roman" w:cs="Times New Roman"/>
                <w:sz w:val="24"/>
              </w:rPr>
            </w:pPr>
            <w:r>
              <w:rPr>
                <w:rFonts w:ascii="Times New Roman" w:hAnsi="Times New Roman" w:cs="Times New Roman"/>
                <w:b/>
                <w:sz w:val="24"/>
              </w:rPr>
              <w:t xml:space="preserve">забезпечення основ екологічної безпеки: </w:t>
            </w:r>
            <w:r w:rsidRPr="00DC3299">
              <w:rPr>
                <w:rFonts w:ascii="Times New Roman" w:hAnsi="Times New Roman" w:cs="Times New Roman"/>
                <w:sz w:val="24"/>
              </w:rPr>
              <w:t>Закон</w:t>
            </w:r>
            <w:r>
              <w:rPr>
                <w:rFonts w:ascii="Times New Roman" w:hAnsi="Times New Roman" w:cs="Times New Roman"/>
                <w:sz w:val="24"/>
              </w:rPr>
              <w:t xml:space="preserve"> України «Про відходи» від 5. 03.1998, Указ від 2000.12.05. № 1303/2000 «Про державне регулювання ядерної та радіаційної безпеки»;</w:t>
            </w:r>
          </w:p>
          <w:p w:rsidR="00DC3299" w:rsidRDefault="00DC3299" w:rsidP="00DC3299">
            <w:pPr>
              <w:pStyle w:val="a4"/>
              <w:numPr>
                <w:ilvl w:val="0"/>
                <w:numId w:val="15"/>
              </w:numPr>
              <w:ind w:left="318" w:hanging="252"/>
              <w:jc w:val="both"/>
              <w:rPr>
                <w:rFonts w:ascii="Times New Roman" w:hAnsi="Times New Roman" w:cs="Times New Roman"/>
                <w:sz w:val="24"/>
              </w:rPr>
            </w:pPr>
            <w:r>
              <w:rPr>
                <w:rFonts w:ascii="Times New Roman" w:hAnsi="Times New Roman" w:cs="Times New Roman"/>
                <w:b/>
                <w:sz w:val="24"/>
              </w:rPr>
              <w:t xml:space="preserve">створення інституційної бази для </w:t>
            </w:r>
            <w:proofErr w:type="spellStart"/>
            <w:r w:rsidRPr="001A22DD">
              <w:rPr>
                <w:rFonts w:ascii="Times New Roman" w:hAnsi="Times New Roman" w:cs="Times New Roman"/>
                <w:b/>
                <w:sz w:val="24"/>
              </w:rPr>
              <w:t>прогнозно</w:t>
            </w:r>
            <w:r w:rsidR="001A22DD">
              <w:rPr>
                <w:rFonts w:ascii="Times New Roman" w:hAnsi="Times New Roman" w:cs="Times New Roman"/>
                <w:b/>
                <w:sz w:val="24"/>
              </w:rPr>
              <w:t>планових</w:t>
            </w:r>
            <w:proofErr w:type="spellEnd"/>
            <w:r w:rsidR="001A22DD">
              <w:rPr>
                <w:rFonts w:ascii="Times New Roman" w:hAnsi="Times New Roman" w:cs="Times New Roman"/>
                <w:b/>
                <w:sz w:val="24"/>
              </w:rPr>
              <w:t xml:space="preserve"> </w:t>
            </w:r>
            <w:r w:rsidRPr="001A22DD">
              <w:rPr>
                <w:rFonts w:ascii="Times New Roman" w:hAnsi="Times New Roman" w:cs="Times New Roman"/>
                <w:b/>
                <w:sz w:val="24"/>
              </w:rPr>
              <w:t>засад управління національною економікою</w:t>
            </w:r>
            <w:r>
              <w:rPr>
                <w:rFonts w:ascii="Times New Roman" w:hAnsi="Times New Roman" w:cs="Times New Roman"/>
                <w:sz w:val="24"/>
              </w:rPr>
              <w:t xml:space="preserve"> </w:t>
            </w:r>
            <w:r w:rsidR="001A22DD">
              <w:rPr>
                <w:rFonts w:ascii="Times New Roman" w:hAnsi="Times New Roman" w:cs="Times New Roman"/>
                <w:sz w:val="24"/>
              </w:rPr>
              <w:t>(Указ Президента України «Про впровадження системи стратегічного планування і прогнозування» від 30.04.1999 р. № 460);</w:t>
            </w:r>
          </w:p>
          <w:p w:rsidR="009A31A0" w:rsidRDefault="001A22DD" w:rsidP="001A22DD">
            <w:pPr>
              <w:pStyle w:val="a4"/>
              <w:numPr>
                <w:ilvl w:val="0"/>
                <w:numId w:val="15"/>
              </w:numPr>
              <w:ind w:left="318" w:hanging="252"/>
              <w:jc w:val="both"/>
              <w:rPr>
                <w:rFonts w:ascii="Times New Roman" w:hAnsi="Times New Roman" w:cs="Times New Roman"/>
                <w:sz w:val="24"/>
              </w:rPr>
            </w:pPr>
            <w:r>
              <w:rPr>
                <w:rFonts w:ascii="Times New Roman" w:hAnsi="Times New Roman" w:cs="Times New Roman"/>
                <w:b/>
                <w:sz w:val="24"/>
              </w:rPr>
              <w:t xml:space="preserve">правова регламентація інструментів і методів еколого-економічного управління, </w:t>
            </w:r>
            <w:r w:rsidRPr="001A22DD">
              <w:rPr>
                <w:rFonts w:ascii="Times New Roman" w:hAnsi="Times New Roman" w:cs="Times New Roman"/>
                <w:sz w:val="24"/>
              </w:rPr>
              <w:t>а саме:</w:t>
            </w:r>
          </w:p>
          <w:p w:rsidR="001A22DD" w:rsidRDefault="001A22DD" w:rsidP="001A22DD">
            <w:pPr>
              <w:pStyle w:val="a4"/>
              <w:numPr>
                <w:ilvl w:val="0"/>
                <w:numId w:val="17"/>
              </w:numPr>
              <w:ind w:left="460"/>
              <w:jc w:val="both"/>
              <w:rPr>
                <w:rFonts w:ascii="Times New Roman" w:hAnsi="Times New Roman" w:cs="Times New Roman"/>
                <w:sz w:val="24"/>
              </w:rPr>
            </w:pPr>
            <w:r w:rsidRPr="00377748">
              <w:rPr>
                <w:rFonts w:ascii="Times New Roman" w:hAnsi="Times New Roman" w:cs="Times New Roman"/>
                <w:sz w:val="24"/>
                <w:u w:val="single"/>
              </w:rPr>
              <w:t>адміністративні</w:t>
            </w:r>
            <w:r>
              <w:rPr>
                <w:rFonts w:ascii="Times New Roman" w:hAnsi="Times New Roman" w:cs="Times New Roman"/>
                <w:sz w:val="24"/>
              </w:rPr>
              <w:t xml:space="preserve"> (визначаються наступними правовими актами: Постанова «Про затвердження Порядку встановлення нормативів збору за забруднення навколишнього природного середовища і стягнення цього збору» № 303, 1 березня 1999 р.; Постанова КМУ від 01.08.1992 № 459 «Про порядок видачі дозволів на спеціальне використання природних ресурсів і встановлення лімітів використання ресурсів загальнодержавного значення», Закон України «Про мораторій на проведення суцільних рубок на гірських схилах в ялицево-букових лісах Карпатського регіону», від 10.02.2000 </w:t>
            </w:r>
            <w:r w:rsidR="00377748">
              <w:rPr>
                <w:rFonts w:ascii="Times New Roman" w:hAnsi="Times New Roman" w:cs="Times New Roman"/>
                <w:sz w:val="24"/>
              </w:rPr>
              <w:t xml:space="preserve">№ 1436-ІІІ; Закон України від 1995.02.09 № 45/95-ВР «Про екологічну експертизу»; Наказ </w:t>
            </w:r>
            <w:proofErr w:type="spellStart"/>
            <w:r w:rsidR="00377748">
              <w:rPr>
                <w:rFonts w:ascii="Times New Roman" w:hAnsi="Times New Roman" w:cs="Times New Roman"/>
                <w:sz w:val="24"/>
              </w:rPr>
              <w:t>Мінприроди</w:t>
            </w:r>
            <w:proofErr w:type="spellEnd"/>
            <w:r w:rsidR="00377748">
              <w:rPr>
                <w:rFonts w:ascii="Times New Roman" w:hAnsi="Times New Roman" w:cs="Times New Roman"/>
                <w:sz w:val="24"/>
              </w:rPr>
              <w:t xml:space="preserve"> 18.05.1995 № 36 «Про затвердження Методики розрахунку збитків, заподіяних рибному господарству внаслідок порушення законодавства про охорону навколишнього природного середовища», Наказ </w:t>
            </w:r>
            <w:proofErr w:type="spellStart"/>
            <w:r w:rsidR="00377748">
              <w:rPr>
                <w:rFonts w:ascii="Times New Roman" w:hAnsi="Times New Roman" w:cs="Times New Roman"/>
                <w:sz w:val="24"/>
              </w:rPr>
              <w:t>Мінприроди</w:t>
            </w:r>
            <w:proofErr w:type="spellEnd"/>
            <w:r w:rsidR="00377748">
              <w:rPr>
                <w:rFonts w:ascii="Times New Roman" w:hAnsi="Times New Roman" w:cs="Times New Roman"/>
                <w:sz w:val="24"/>
              </w:rPr>
              <w:t xml:space="preserve"> від 27.10.1997 № 171 «Про затвердження Методики визначення розмірів шкоди, зумовленої забрудненням і засміченням земельних ресурсів через порушення природоохоронного законодавства»); Постанова, від 1993.12.31 № 1091 «Про затвердження Положення про порядок розроблення екологічних програм»;</w:t>
            </w:r>
          </w:p>
          <w:p w:rsidR="00377748" w:rsidRDefault="00377748" w:rsidP="001A22DD">
            <w:pPr>
              <w:pStyle w:val="a4"/>
              <w:numPr>
                <w:ilvl w:val="0"/>
                <w:numId w:val="17"/>
              </w:numPr>
              <w:ind w:left="460"/>
              <w:jc w:val="both"/>
              <w:rPr>
                <w:rFonts w:ascii="Times New Roman" w:hAnsi="Times New Roman" w:cs="Times New Roman"/>
                <w:sz w:val="24"/>
              </w:rPr>
            </w:pPr>
            <w:r w:rsidRPr="00377748">
              <w:rPr>
                <w:rFonts w:ascii="Times New Roman" w:hAnsi="Times New Roman" w:cs="Times New Roman"/>
                <w:sz w:val="24"/>
                <w:u w:val="single"/>
              </w:rPr>
              <w:t>ринкові</w:t>
            </w:r>
            <w:r>
              <w:rPr>
                <w:rFonts w:ascii="Times New Roman" w:hAnsi="Times New Roman" w:cs="Times New Roman"/>
                <w:sz w:val="24"/>
              </w:rPr>
              <w:t xml:space="preserve">: Закон України «Про стандартизацію № 2408-ІІІ, 17.05.2001 р., </w:t>
            </w:r>
          </w:p>
          <w:p w:rsidR="00377748" w:rsidRDefault="00377748" w:rsidP="00377748">
            <w:pPr>
              <w:pStyle w:val="a4"/>
              <w:ind w:left="460"/>
              <w:jc w:val="both"/>
              <w:rPr>
                <w:rFonts w:ascii="Times New Roman" w:hAnsi="Times New Roman" w:cs="Times New Roman"/>
                <w:sz w:val="24"/>
                <w:u w:val="single"/>
              </w:rPr>
            </w:pPr>
          </w:p>
          <w:p w:rsidR="0053614B" w:rsidRDefault="00377748" w:rsidP="0053614B">
            <w:pPr>
              <w:pStyle w:val="a4"/>
              <w:numPr>
                <w:ilvl w:val="0"/>
                <w:numId w:val="15"/>
              </w:numPr>
              <w:ind w:left="459" w:hanging="284"/>
              <w:jc w:val="both"/>
              <w:rPr>
                <w:rFonts w:ascii="Times New Roman" w:hAnsi="Times New Roman" w:cs="Times New Roman"/>
                <w:sz w:val="24"/>
              </w:rPr>
            </w:pPr>
            <w:r w:rsidRPr="0053614B">
              <w:rPr>
                <w:rFonts w:ascii="Times New Roman" w:hAnsi="Times New Roman" w:cs="Times New Roman"/>
                <w:b/>
                <w:sz w:val="24"/>
              </w:rPr>
              <w:lastRenderedPageBreak/>
              <w:t>створення засад для розвитку інституту громадянського суспільства</w:t>
            </w:r>
            <w:r w:rsidR="0053614B" w:rsidRPr="0053614B">
              <w:rPr>
                <w:rFonts w:ascii="Times New Roman" w:hAnsi="Times New Roman" w:cs="Times New Roman"/>
                <w:b/>
                <w:sz w:val="24"/>
              </w:rPr>
              <w:t>:</w:t>
            </w:r>
            <w:r w:rsidR="0053614B">
              <w:rPr>
                <w:rFonts w:ascii="Times New Roman" w:hAnsi="Times New Roman" w:cs="Times New Roman"/>
                <w:sz w:val="24"/>
              </w:rPr>
              <w:t xml:space="preserve"> Закон України від 06.07.1999 «Про ратифікацію Конвенції про доступ до інформації, участь громадськості в процесі прийняття рішень та доступ до правосуддя з питань, що стосуються довкілля»</w:t>
            </w:r>
          </w:p>
          <w:p w:rsidR="0053614B" w:rsidRPr="0053614B" w:rsidRDefault="0053614B" w:rsidP="0053614B">
            <w:pPr>
              <w:pStyle w:val="a4"/>
              <w:numPr>
                <w:ilvl w:val="0"/>
                <w:numId w:val="15"/>
              </w:numPr>
              <w:ind w:left="459" w:hanging="284"/>
              <w:jc w:val="both"/>
              <w:rPr>
                <w:rFonts w:ascii="Times New Roman" w:hAnsi="Times New Roman" w:cs="Times New Roman"/>
                <w:sz w:val="24"/>
              </w:rPr>
            </w:pPr>
            <w:r w:rsidRPr="00B617AD">
              <w:rPr>
                <w:rFonts w:ascii="Times New Roman" w:hAnsi="Times New Roman" w:cs="Times New Roman"/>
                <w:b/>
                <w:sz w:val="24"/>
              </w:rPr>
              <w:t xml:space="preserve">спроби реформування інституту державного управління та правового забезпечення у напрямку сталого розвитку </w:t>
            </w:r>
            <w:r>
              <w:rPr>
                <w:rFonts w:ascii="Times New Roman" w:hAnsi="Times New Roman" w:cs="Times New Roman"/>
                <w:sz w:val="24"/>
              </w:rPr>
              <w:t xml:space="preserve">(Проект Закону України 3234 від 25.04.2001, Постанова Кабінету Міністрів України від 8 жовтня 1997 року № 1123 Про утворення Національної комісії сталого розвитку України) </w:t>
            </w:r>
          </w:p>
        </w:tc>
        <w:tc>
          <w:tcPr>
            <w:tcW w:w="6520" w:type="dxa"/>
          </w:tcPr>
          <w:p w:rsidR="004C2134" w:rsidRDefault="009A31A0" w:rsidP="00757CDC">
            <w:pPr>
              <w:pStyle w:val="a4"/>
              <w:numPr>
                <w:ilvl w:val="0"/>
                <w:numId w:val="16"/>
              </w:numPr>
              <w:ind w:left="317" w:hanging="284"/>
              <w:jc w:val="both"/>
              <w:rPr>
                <w:rFonts w:ascii="Times New Roman" w:hAnsi="Times New Roman" w:cs="Times New Roman"/>
                <w:sz w:val="24"/>
              </w:rPr>
            </w:pPr>
            <w:r>
              <w:rPr>
                <w:rFonts w:ascii="Times New Roman" w:hAnsi="Times New Roman" w:cs="Times New Roman"/>
                <w:sz w:val="24"/>
              </w:rPr>
              <w:lastRenderedPageBreak/>
              <w:t>участь України в конференції ООН зі сталого розвитку 2002 р. у Йоганнесбурзі. Подальші спроби інституційного забезпечення СР: затвердження Комплексної програми реалізації на національному рівні рішень, прийнятих на Всесвітньому саміті зі сталого розвитку, на 2003-2015 роки, намагання прийняти Концепцію сталого розвитку (Проект Постанови про Концепцію переходу України до сталого розвитку 5749 від 02.07.2004) та створити відповідальний орган (Указ Президента України № 388 Про Положення про Національну раду зі сталого розвитку України, Указ Президента України від 2 лютого 2007 року № 118 Про ліквідацію Національної Ради зі сталого розвитку України)</w:t>
            </w:r>
            <w:r w:rsidR="00757CDC">
              <w:rPr>
                <w:rFonts w:ascii="Times New Roman" w:hAnsi="Times New Roman" w:cs="Times New Roman"/>
                <w:sz w:val="24"/>
              </w:rPr>
              <w:t>, Розпорядження КМУ від 16.01.2007 Про схвалення Стратегії виконання Рамкової конвенції про охорону та сталий розвиток Карпат);</w:t>
            </w:r>
          </w:p>
          <w:p w:rsidR="00757CDC" w:rsidRDefault="00757CDC" w:rsidP="00377748">
            <w:pPr>
              <w:pStyle w:val="a4"/>
              <w:numPr>
                <w:ilvl w:val="0"/>
                <w:numId w:val="16"/>
              </w:numPr>
              <w:ind w:left="317"/>
              <w:jc w:val="both"/>
              <w:rPr>
                <w:rFonts w:ascii="Times New Roman" w:hAnsi="Times New Roman" w:cs="Times New Roman"/>
                <w:sz w:val="24"/>
              </w:rPr>
            </w:pPr>
            <w:r w:rsidRPr="00757CDC">
              <w:rPr>
                <w:rFonts w:ascii="Times New Roman" w:hAnsi="Times New Roman" w:cs="Times New Roman"/>
                <w:b/>
                <w:sz w:val="24"/>
              </w:rPr>
              <w:t>подальше впровадження адміністративних</w:t>
            </w:r>
            <w:r>
              <w:rPr>
                <w:rFonts w:ascii="Times New Roman" w:hAnsi="Times New Roman" w:cs="Times New Roman"/>
                <w:sz w:val="24"/>
              </w:rPr>
              <w:t xml:space="preserve"> (накази </w:t>
            </w:r>
            <w:proofErr w:type="spellStart"/>
            <w:r>
              <w:rPr>
                <w:rFonts w:ascii="Times New Roman" w:hAnsi="Times New Roman" w:cs="Times New Roman"/>
                <w:sz w:val="24"/>
              </w:rPr>
              <w:t>Мінприроди</w:t>
            </w:r>
            <w:proofErr w:type="spellEnd"/>
            <w:r>
              <w:rPr>
                <w:rFonts w:ascii="Times New Roman" w:hAnsi="Times New Roman" w:cs="Times New Roman"/>
                <w:sz w:val="24"/>
              </w:rPr>
              <w:t xml:space="preserve"> від 20.07.2009 № 389 «Про затвердження методики розрахунку розмірів відшкодування збитків</w:t>
            </w:r>
            <w:r w:rsidR="00C16FDB">
              <w:rPr>
                <w:rFonts w:ascii="Times New Roman" w:hAnsi="Times New Roman" w:cs="Times New Roman"/>
                <w:sz w:val="24"/>
              </w:rPr>
              <w:t xml:space="preserve"> заподіяних державі внаслідок</w:t>
            </w:r>
            <w:r w:rsidR="00D369D7">
              <w:rPr>
                <w:rFonts w:ascii="Times New Roman" w:hAnsi="Times New Roman" w:cs="Times New Roman"/>
                <w:sz w:val="24"/>
              </w:rPr>
              <w:t xml:space="preserve"> </w:t>
            </w:r>
            <w:r w:rsidR="00D369D7" w:rsidRPr="00D369D7">
              <w:rPr>
                <w:rFonts w:ascii="Times New Roman" w:hAnsi="Times New Roman" w:cs="Times New Roman"/>
                <w:sz w:val="24"/>
              </w:rPr>
              <w:t xml:space="preserve">порушення законодавства </w:t>
            </w:r>
            <w:r w:rsidR="00D369D7" w:rsidRPr="00D369D7">
              <w:rPr>
                <w:rFonts w:ascii="Times New Roman" w:hAnsi="Times New Roman" w:cs="Times New Roman"/>
                <w:sz w:val="24"/>
              </w:rPr>
              <w:lastRenderedPageBreak/>
              <w:t>про охорону т</w:t>
            </w:r>
            <w:r w:rsidR="00D369D7">
              <w:rPr>
                <w:rFonts w:ascii="Times New Roman" w:hAnsi="Times New Roman" w:cs="Times New Roman"/>
                <w:sz w:val="24"/>
              </w:rPr>
              <w:t xml:space="preserve">а раціональне використання водних ресурсів», від 10.12.2008 № 639 «Про затвердження Методики розрахунку розмірів відшкодування збитків, які заподіяні державі в результаті наднормативних викидів забруднюючих речовин в атмосферне повітря») </w:t>
            </w:r>
            <w:r w:rsidR="00D369D7" w:rsidRPr="00D369D7">
              <w:rPr>
                <w:rFonts w:ascii="Times New Roman" w:hAnsi="Times New Roman" w:cs="Times New Roman"/>
                <w:b/>
                <w:sz w:val="24"/>
              </w:rPr>
              <w:t>та ринкових інструментів управління</w:t>
            </w:r>
            <w:r w:rsidR="00D369D7">
              <w:rPr>
                <w:rFonts w:ascii="Times New Roman" w:hAnsi="Times New Roman" w:cs="Times New Roman"/>
                <w:b/>
                <w:sz w:val="24"/>
              </w:rPr>
              <w:t xml:space="preserve"> </w:t>
            </w:r>
            <w:r w:rsidR="00D369D7" w:rsidRPr="00D369D7">
              <w:rPr>
                <w:rFonts w:ascii="Times New Roman" w:hAnsi="Times New Roman" w:cs="Times New Roman"/>
                <w:sz w:val="24"/>
              </w:rPr>
              <w:t>екологізацією економіки</w:t>
            </w:r>
            <w:r w:rsidR="00D369D7">
              <w:rPr>
                <w:rFonts w:ascii="Times New Roman" w:hAnsi="Times New Roman" w:cs="Times New Roman"/>
                <w:sz w:val="24"/>
              </w:rPr>
              <w:t>, про що свідчать Закон України від 2004.06.24, №1862-І</w:t>
            </w:r>
            <w:r w:rsidR="00D369D7">
              <w:rPr>
                <w:rFonts w:ascii="Times New Roman" w:hAnsi="Times New Roman" w:cs="Times New Roman"/>
                <w:sz w:val="24"/>
                <w:lang w:val="en-US"/>
              </w:rPr>
              <w:t>V</w:t>
            </w:r>
            <w:r w:rsidR="00D369D7" w:rsidRPr="00D369D7">
              <w:rPr>
                <w:rFonts w:ascii="Times New Roman" w:hAnsi="Times New Roman" w:cs="Times New Roman"/>
                <w:sz w:val="24"/>
              </w:rPr>
              <w:t xml:space="preserve"> «Про екологічний </w:t>
            </w:r>
            <w:r w:rsidR="00D369D7">
              <w:rPr>
                <w:rFonts w:ascii="Times New Roman" w:hAnsi="Times New Roman" w:cs="Times New Roman"/>
                <w:sz w:val="24"/>
              </w:rPr>
              <w:t xml:space="preserve">аудит», Закон України «Про внесення змін до деяких Законів України з метою забезпечення врахування екологічних вимог у процесі приватизації»; </w:t>
            </w:r>
            <w:r w:rsidR="00D369D7" w:rsidRPr="003607D6">
              <w:rPr>
                <w:rFonts w:ascii="Times New Roman" w:hAnsi="Times New Roman" w:cs="Times New Roman"/>
                <w:b/>
                <w:sz w:val="24"/>
              </w:rPr>
              <w:t xml:space="preserve">впровадження міжнародних стандартів </w:t>
            </w:r>
            <w:proofErr w:type="spellStart"/>
            <w:r w:rsidR="00D369D7" w:rsidRPr="003607D6">
              <w:rPr>
                <w:rFonts w:ascii="Times New Roman" w:hAnsi="Times New Roman" w:cs="Times New Roman"/>
                <w:b/>
                <w:sz w:val="24"/>
              </w:rPr>
              <w:t>екоменеджменту</w:t>
            </w:r>
            <w:proofErr w:type="spellEnd"/>
            <w:r w:rsidR="00D369D7" w:rsidRPr="003607D6">
              <w:rPr>
                <w:rFonts w:ascii="Times New Roman" w:hAnsi="Times New Roman" w:cs="Times New Roman"/>
                <w:b/>
                <w:sz w:val="24"/>
              </w:rPr>
              <w:t xml:space="preserve"> </w:t>
            </w:r>
            <w:r w:rsidR="003607D6" w:rsidRPr="003607D6">
              <w:rPr>
                <w:rFonts w:ascii="Times New Roman" w:hAnsi="Times New Roman" w:cs="Times New Roman"/>
                <w:b/>
                <w:sz w:val="24"/>
                <w:lang w:val="en-US"/>
              </w:rPr>
              <w:t>ISO</w:t>
            </w:r>
            <w:r w:rsidR="003607D6" w:rsidRPr="003607D6">
              <w:rPr>
                <w:rFonts w:ascii="Times New Roman" w:hAnsi="Times New Roman" w:cs="Times New Roman"/>
                <w:b/>
                <w:sz w:val="24"/>
              </w:rPr>
              <w:t xml:space="preserve"> 14000 та </w:t>
            </w:r>
            <w:proofErr w:type="spellStart"/>
            <w:r w:rsidR="003607D6" w:rsidRPr="003607D6">
              <w:rPr>
                <w:rFonts w:ascii="Times New Roman" w:hAnsi="Times New Roman" w:cs="Times New Roman"/>
                <w:b/>
                <w:sz w:val="24"/>
              </w:rPr>
              <w:t>екоаудиту</w:t>
            </w:r>
            <w:proofErr w:type="spellEnd"/>
            <w:r w:rsidR="003607D6" w:rsidRPr="003607D6">
              <w:rPr>
                <w:rFonts w:ascii="Times New Roman" w:hAnsi="Times New Roman" w:cs="Times New Roman"/>
                <w:b/>
                <w:sz w:val="24"/>
              </w:rPr>
              <w:t xml:space="preserve"> </w:t>
            </w:r>
            <w:r w:rsidR="003607D6" w:rsidRPr="003607D6">
              <w:rPr>
                <w:rFonts w:ascii="Times New Roman" w:hAnsi="Times New Roman" w:cs="Times New Roman"/>
                <w:b/>
                <w:sz w:val="24"/>
                <w:lang w:val="en-US"/>
              </w:rPr>
              <w:t>EMAS</w:t>
            </w:r>
            <w:r w:rsidR="003607D6">
              <w:rPr>
                <w:rFonts w:ascii="Times New Roman" w:hAnsi="Times New Roman" w:cs="Times New Roman"/>
                <w:sz w:val="24"/>
              </w:rPr>
              <w:t xml:space="preserve"> на підприємствах, (Наказ від 13.10.2004 № 392 «Про організацію роботи щодо впровадження екологічних міжнародних стандартів </w:t>
            </w:r>
            <w:r w:rsidR="003607D6">
              <w:rPr>
                <w:rFonts w:ascii="Times New Roman" w:hAnsi="Times New Roman" w:cs="Times New Roman"/>
                <w:sz w:val="24"/>
                <w:lang w:val="en-US"/>
              </w:rPr>
              <w:t>ISO</w:t>
            </w:r>
            <w:r w:rsidR="003607D6">
              <w:rPr>
                <w:rFonts w:ascii="Times New Roman" w:hAnsi="Times New Roman" w:cs="Times New Roman"/>
                <w:sz w:val="24"/>
              </w:rPr>
              <w:t xml:space="preserve"> серії 14000»), екологічна стандартизація та сертифікація, маркування продукції, що свідчить про формування інституту ринкового регулювання;</w:t>
            </w:r>
          </w:p>
          <w:p w:rsidR="003607D6" w:rsidRDefault="003607D6" w:rsidP="0053614B">
            <w:pPr>
              <w:pStyle w:val="a4"/>
              <w:numPr>
                <w:ilvl w:val="0"/>
                <w:numId w:val="16"/>
              </w:numPr>
              <w:ind w:left="317"/>
              <w:jc w:val="both"/>
              <w:rPr>
                <w:rFonts w:ascii="Times New Roman" w:hAnsi="Times New Roman" w:cs="Times New Roman"/>
                <w:sz w:val="24"/>
              </w:rPr>
            </w:pPr>
            <w:r>
              <w:rPr>
                <w:rFonts w:ascii="Times New Roman" w:hAnsi="Times New Roman" w:cs="Times New Roman"/>
                <w:b/>
                <w:sz w:val="24"/>
              </w:rPr>
              <w:t xml:space="preserve">розробка та реалізація державних цільових екологічних програм, що забезпечують реалізацію принципів сталого розвитку </w:t>
            </w:r>
            <w:r w:rsidRPr="003607D6">
              <w:rPr>
                <w:rFonts w:ascii="Times New Roman" w:hAnsi="Times New Roman" w:cs="Times New Roman"/>
                <w:sz w:val="24"/>
              </w:rPr>
              <w:t>(Загальнодержавна програма формування національної екологічної мережі України на 2000-2015 роки</w:t>
            </w:r>
            <w:r>
              <w:rPr>
                <w:rFonts w:ascii="Times New Roman" w:hAnsi="Times New Roman" w:cs="Times New Roman"/>
                <w:sz w:val="24"/>
              </w:rPr>
              <w:t>), створення системи моніторингу довкілля (Розпорядження ВРУ від 31.12.2004 № 992-р «Про схвалення концепції Державної програми проведення моніторингу навколишнього природного середовища», Державна цільова екологічна програма проведення моніторингу  навколишнього природного середовища (2008-2012 роки) та підвищення ефективності екологічного  управління (Указ Президента від 2003.09.15 №1039/2003 «Про заходи щодо підвищення ефективності державного управління у сфері охорони навколишнього природного середовища та використання природних ресурсів»);</w:t>
            </w:r>
          </w:p>
          <w:p w:rsidR="003607D6" w:rsidRPr="004D54B3" w:rsidRDefault="003607D6" w:rsidP="0053614B">
            <w:pPr>
              <w:pStyle w:val="a4"/>
              <w:numPr>
                <w:ilvl w:val="0"/>
                <w:numId w:val="16"/>
              </w:numPr>
              <w:ind w:left="317" w:hanging="317"/>
              <w:jc w:val="both"/>
              <w:rPr>
                <w:rFonts w:ascii="Times New Roman" w:hAnsi="Times New Roman" w:cs="Times New Roman"/>
                <w:sz w:val="24"/>
              </w:rPr>
            </w:pPr>
            <w:r>
              <w:rPr>
                <w:rFonts w:ascii="Times New Roman" w:hAnsi="Times New Roman" w:cs="Times New Roman"/>
                <w:b/>
                <w:sz w:val="24"/>
              </w:rPr>
              <w:t xml:space="preserve">забезпечення функціонування інституту громадського суспільства та охоплення ним відповідних управлінських функцій </w:t>
            </w:r>
            <w:r w:rsidRPr="003607D6">
              <w:rPr>
                <w:rFonts w:ascii="Times New Roman" w:hAnsi="Times New Roman" w:cs="Times New Roman"/>
                <w:sz w:val="24"/>
              </w:rPr>
              <w:t>(Наказ</w:t>
            </w:r>
            <w:r>
              <w:rPr>
                <w:rFonts w:ascii="Times New Roman" w:hAnsi="Times New Roman" w:cs="Times New Roman"/>
                <w:sz w:val="24"/>
              </w:rPr>
              <w:t xml:space="preserve"> «Про затвердження Положення про участь громадськості у прийнятті рішень у сфері охорони довкілля» від 18.12.2003 № 168, Наказ «Про затвердження Положення про порядок надання екологічної інформації» від 18.12.2003 № 169, Постанова Кабінету Міністрів України від 3 листопада 2010 р. № 996 «Про забезпечення участі громадськості у формування та реалізації державної політики», Розпорядження Кабінету Міністрів України від 21 листопада 2007 р. № 1035 «Про схвалення Концепції сприяння органами виконавчої влади Розвитку Громадянського суспільства», Закон України «Про громадські об’єднання» від 22.03.2012 № 4572-</w:t>
            </w:r>
            <w:r w:rsidR="004D54B3">
              <w:rPr>
                <w:rFonts w:ascii="Times New Roman" w:hAnsi="Times New Roman" w:cs="Times New Roman"/>
                <w:sz w:val="24"/>
                <w:lang w:val="en-US"/>
              </w:rPr>
              <w:t>IV</w:t>
            </w:r>
            <w:r w:rsidR="004D54B3" w:rsidRPr="004D54B3">
              <w:rPr>
                <w:rFonts w:ascii="Times New Roman" w:hAnsi="Times New Roman" w:cs="Times New Roman"/>
                <w:sz w:val="24"/>
              </w:rPr>
              <w:t>);</w:t>
            </w:r>
          </w:p>
          <w:p w:rsidR="004D54B3" w:rsidRDefault="004D54B3" w:rsidP="0053614B">
            <w:pPr>
              <w:pStyle w:val="a4"/>
              <w:numPr>
                <w:ilvl w:val="0"/>
                <w:numId w:val="16"/>
              </w:numPr>
              <w:ind w:left="317" w:hanging="283"/>
              <w:jc w:val="both"/>
              <w:rPr>
                <w:rFonts w:ascii="Times New Roman" w:hAnsi="Times New Roman" w:cs="Times New Roman"/>
                <w:sz w:val="24"/>
              </w:rPr>
            </w:pPr>
            <w:r>
              <w:rPr>
                <w:rFonts w:ascii="Times New Roman" w:hAnsi="Times New Roman" w:cs="Times New Roman"/>
                <w:b/>
                <w:sz w:val="24"/>
              </w:rPr>
              <w:t xml:space="preserve">реалізація міжнародних проектів зі сталого розвитку за участю та підтримки міжнародних організацій, </w:t>
            </w:r>
            <w:r w:rsidRPr="004D54B3">
              <w:rPr>
                <w:rFonts w:ascii="Times New Roman" w:hAnsi="Times New Roman" w:cs="Times New Roman"/>
                <w:sz w:val="24"/>
              </w:rPr>
              <w:t>таких як</w:t>
            </w:r>
            <w:r>
              <w:rPr>
                <w:rFonts w:ascii="Times New Roman" w:hAnsi="Times New Roman" w:cs="Times New Roman"/>
                <w:sz w:val="24"/>
              </w:rPr>
              <w:t xml:space="preserve"> ООН, Світовий банк, екологічний фонд ГЕФ, програма ТАСІС (Постанова Кабінету Міністрів України від 13.09.2002 №1371 «Про порядок участі центральних органів виконавчої влади у діяльності міжнародних організацій, членом яких є Україна», Закон України від </w:t>
            </w:r>
            <w:r>
              <w:rPr>
                <w:rFonts w:ascii="Times New Roman" w:hAnsi="Times New Roman" w:cs="Times New Roman"/>
                <w:sz w:val="24"/>
              </w:rPr>
              <w:lastRenderedPageBreak/>
              <w:t>18.04.2004 №1629-</w:t>
            </w:r>
            <w:r>
              <w:rPr>
                <w:rFonts w:ascii="Times New Roman" w:hAnsi="Times New Roman" w:cs="Times New Roman"/>
                <w:sz w:val="24"/>
                <w:lang w:val="en-US"/>
              </w:rPr>
              <w:t>IV</w:t>
            </w:r>
            <w:r>
              <w:rPr>
                <w:rFonts w:ascii="Times New Roman" w:hAnsi="Times New Roman" w:cs="Times New Roman"/>
                <w:sz w:val="24"/>
              </w:rPr>
              <w:t xml:space="preserve"> «Про Загальнодержавну програму адаптації законодавства України до законодавства Європейського союзу»);</w:t>
            </w:r>
          </w:p>
          <w:p w:rsidR="004D54B3" w:rsidRPr="004C2134" w:rsidRDefault="004D54B3" w:rsidP="0053614B">
            <w:pPr>
              <w:pStyle w:val="a4"/>
              <w:numPr>
                <w:ilvl w:val="0"/>
                <w:numId w:val="16"/>
              </w:numPr>
              <w:ind w:left="317" w:hanging="283"/>
              <w:jc w:val="both"/>
              <w:rPr>
                <w:rFonts w:ascii="Times New Roman" w:hAnsi="Times New Roman" w:cs="Times New Roman"/>
                <w:sz w:val="24"/>
              </w:rPr>
            </w:pPr>
            <w:r>
              <w:rPr>
                <w:rFonts w:ascii="Times New Roman" w:hAnsi="Times New Roman" w:cs="Times New Roman"/>
                <w:b/>
                <w:sz w:val="24"/>
              </w:rPr>
              <w:t xml:space="preserve">Підписання Кіотського протоколу, торгівля квотами на викиди парникових газів, залучення екологічних інвестицій </w:t>
            </w:r>
            <w:r w:rsidRPr="004D54B3">
              <w:rPr>
                <w:rFonts w:ascii="Times New Roman" w:hAnsi="Times New Roman" w:cs="Times New Roman"/>
                <w:sz w:val="24"/>
              </w:rPr>
              <w:t>(Розпорядження «Про затвердження національного</w:t>
            </w:r>
            <w:r>
              <w:rPr>
                <w:rFonts w:ascii="Times New Roman" w:hAnsi="Times New Roman" w:cs="Times New Roman"/>
                <w:sz w:val="24"/>
              </w:rPr>
              <w:t xml:space="preserve"> плану заходів з реалізації положень Кіотського протоколу до Рамкової конвенції Організації Об’єднаних Націй про зміну клімату» № 346-р від 18.08.2005 р., Постанова «Про затвердження Порядку функціонування національної системи оцінки антропогенних викидів та абсорбції парникових газів, які не регулюються </w:t>
            </w:r>
            <w:proofErr w:type="spellStart"/>
            <w:r>
              <w:rPr>
                <w:rFonts w:ascii="Times New Roman" w:hAnsi="Times New Roman" w:cs="Times New Roman"/>
                <w:sz w:val="24"/>
              </w:rPr>
              <w:t>Монреальським</w:t>
            </w:r>
            <w:proofErr w:type="spellEnd"/>
            <w:r>
              <w:rPr>
                <w:rFonts w:ascii="Times New Roman" w:hAnsi="Times New Roman" w:cs="Times New Roman"/>
                <w:sz w:val="24"/>
              </w:rPr>
              <w:t xml:space="preserve"> протоколом про речовини, що руйнують озоновий шар» № 554, 21.04.2006 р., Постанова КМУ від 10.04.2006 № 468 «Про порядок координації заходів щодо виконання зобов’язань України</w:t>
            </w:r>
            <w:r w:rsidR="00DC3299">
              <w:rPr>
                <w:rFonts w:ascii="Times New Roman" w:hAnsi="Times New Roman" w:cs="Times New Roman"/>
                <w:sz w:val="24"/>
              </w:rPr>
              <w:t xml:space="preserve"> за Рамковою Конвенцією Організації Об’єднаних Націй про зміну клімату та Кіотським протоколом до зазначеної Конвенції», Постанова КМУ від 22.02.2008 № 221 «Про затвердження Порядку розгляду, схвалення і реалізації проектів цільових екологічних (зелених) інвестицій та пропозицій щодо здійснення заходів, пов’язаних з реалізацією таких проектів і виконанням зобов’язань сторін Кіотського протоколу до Рамкової Конвенції ООН про зміну клімату»)</w:t>
            </w:r>
          </w:p>
        </w:tc>
      </w:tr>
    </w:tbl>
    <w:p w:rsidR="00F52A2A" w:rsidRDefault="00B617AD" w:rsidP="00B617AD">
      <w:pPr>
        <w:pStyle w:val="a4"/>
        <w:jc w:val="center"/>
        <w:rPr>
          <w:rFonts w:ascii="Times New Roman" w:hAnsi="Times New Roman" w:cs="Times New Roman"/>
          <w:sz w:val="28"/>
        </w:rPr>
      </w:pPr>
      <w:r w:rsidRPr="00B617AD">
        <w:rPr>
          <w:rFonts w:ascii="Times New Roman" w:hAnsi="Times New Roman" w:cs="Times New Roman"/>
          <w:sz w:val="28"/>
        </w:rPr>
        <w:lastRenderedPageBreak/>
        <w:t>Рис. 3.2 Етапи організаційно-інституційних перетворень на шляху до сталого розвитку національної економіки України</w:t>
      </w:r>
    </w:p>
    <w:p w:rsidR="00B617AD" w:rsidRDefault="00B617AD" w:rsidP="00B617AD">
      <w:pPr>
        <w:pStyle w:val="a4"/>
        <w:ind w:firstLine="426"/>
        <w:rPr>
          <w:rFonts w:ascii="Times New Roman" w:hAnsi="Times New Roman" w:cs="Times New Roman"/>
          <w:sz w:val="28"/>
        </w:rPr>
      </w:pPr>
    </w:p>
    <w:p w:rsidR="00B617AD" w:rsidRDefault="00B617AD" w:rsidP="00B617AD">
      <w:pPr>
        <w:spacing w:line="360" w:lineRule="auto"/>
        <w:ind w:firstLine="567"/>
        <w:jc w:val="both"/>
        <w:rPr>
          <w:rFonts w:ascii="Times New Roman" w:hAnsi="Times New Roman" w:cs="Times New Roman"/>
          <w:sz w:val="28"/>
        </w:rPr>
      </w:pPr>
      <w:r w:rsidRPr="00B617AD">
        <w:rPr>
          <w:rFonts w:ascii="Times New Roman" w:hAnsi="Times New Roman" w:cs="Times New Roman"/>
          <w:sz w:val="28"/>
        </w:rPr>
        <w:t xml:space="preserve">Для першого етапу характерним є те, що </w:t>
      </w:r>
      <w:proofErr w:type="spellStart"/>
      <w:r w:rsidRPr="00B617AD">
        <w:rPr>
          <w:rFonts w:ascii="Times New Roman" w:hAnsi="Times New Roman" w:cs="Times New Roman"/>
          <w:sz w:val="28"/>
        </w:rPr>
        <w:t>розбудовуються</w:t>
      </w:r>
      <w:proofErr w:type="spellEnd"/>
      <w:r w:rsidRPr="00B617AD">
        <w:rPr>
          <w:rFonts w:ascii="Times New Roman" w:hAnsi="Times New Roman" w:cs="Times New Roman"/>
          <w:sz w:val="28"/>
        </w:rPr>
        <w:t xml:space="preserve"> основи для здійснення екологічної політики</w:t>
      </w:r>
      <w:r>
        <w:rPr>
          <w:rFonts w:ascii="Times New Roman" w:hAnsi="Times New Roman" w:cs="Times New Roman"/>
          <w:sz w:val="28"/>
        </w:rPr>
        <w:t xml:space="preserve"> та забезпечення екологічної безпеки. В практику державного управління починають впроваджуватися адміністративні та ринкові інструменти. Забезпечується формування та охоплення функцій екологічного та економічного управління інститутом держави, </w:t>
      </w:r>
      <w:proofErr w:type="spellStart"/>
      <w:r>
        <w:rPr>
          <w:rFonts w:ascii="Times New Roman" w:hAnsi="Times New Roman" w:cs="Times New Roman"/>
          <w:sz w:val="28"/>
        </w:rPr>
        <w:t>розбудовується</w:t>
      </w:r>
      <w:proofErr w:type="spellEnd"/>
      <w:r>
        <w:rPr>
          <w:rFonts w:ascii="Times New Roman" w:hAnsi="Times New Roman" w:cs="Times New Roman"/>
          <w:sz w:val="28"/>
        </w:rPr>
        <w:t xml:space="preserve"> інститут громадянського суспільства. На першому етапі десятирічного періоду переважав складний і напружений процес становлення державних інституцій, формування нових суспільно-політичних відносин, соціально-економічного реформування і опанування ідеології сталого розвитку в якості державної стратегії ХХІ століття </w:t>
      </w:r>
      <w:r w:rsidRPr="00B617AD">
        <w:rPr>
          <w:rFonts w:ascii="Times New Roman" w:hAnsi="Times New Roman" w:cs="Times New Roman"/>
          <w:sz w:val="28"/>
        </w:rPr>
        <w:t>[</w:t>
      </w:r>
      <w:r>
        <w:rPr>
          <w:rFonts w:ascii="Times New Roman" w:hAnsi="Times New Roman" w:cs="Times New Roman"/>
          <w:sz w:val="28"/>
        </w:rPr>
        <w:t>137</w:t>
      </w:r>
      <w:r w:rsidRPr="00B617AD">
        <w:rPr>
          <w:rFonts w:ascii="Times New Roman" w:hAnsi="Times New Roman" w:cs="Times New Roman"/>
          <w:sz w:val="28"/>
        </w:rPr>
        <w:t>]</w:t>
      </w:r>
      <w:r>
        <w:rPr>
          <w:rFonts w:ascii="Times New Roman" w:hAnsi="Times New Roman" w:cs="Times New Roman"/>
          <w:sz w:val="28"/>
        </w:rPr>
        <w:t>.</w:t>
      </w:r>
    </w:p>
    <w:p w:rsidR="00B617AD" w:rsidRDefault="00B617AD" w:rsidP="00B617AD">
      <w:pPr>
        <w:spacing w:line="360" w:lineRule="auto"/>
        <w:ind w:firstLine="567"/>
        <w:jc w:val="both"/>
        <w:rPr>
          <w:rFonts w:ascii="Times New Roman" w:hAnsi="Times New Roman" w:cs="Times New Roman"/>
          <w:sz w:val="28"/>
        </w:rPr>
      </w:pPr>
      <w:r>
        <w:rPr>
          <w:rFonts w:ascii="Times New Roman" w:hAnsi="Times New Roman" w:cs="Times New Roman"/>
          <w:sz w:val="28"/>
        </w:rPr>
        <w:t xml:space="preserve">Починаючи із 2001 р. держава підтверджує курс на побудову моделі СР економіки. Поглиблюється застосування ринкових інструментів державного управління процесом переходу національної економіки на засади сталого розвитку. Формуються засади для переходу ринкових інститутів на засади екологічно збалансованого розвитку (у практику управління впроваджуються міжнародні стандарти якості </w:t>
      </w:r>
      <w:proofErr w:type="spellStart"/>
      <w:r>
        <w:rPr>
          <w:rFonts w:ascii="Times New Roman" w:hAnsi="Times New Roman" w:cs="Times New Roman"/>
          <w:sz w:val="28"/>
        </w:rPr>
        <w:t>екоменеджменту</w:t>
      </w:r>
      <w:proofErr w:type="spellEnd"/>
      <w:r>
        <w:rPr>
          <w:rFonts w:ascii="Times New Roman" w:hAnsi="Times New Roman" w:cs="Times New Roman"/>
          <w:sz w:val="28"/>
        </w:rPr>
        <w:t xml:space="preserve"> та </w:t>
      </w:r>
      <w:proofErr w:type="spellStart"/>
      <w:r>
        <w:rPr>
          <w:rFonts w:ascii="Times New Roman" w:hAnsi="Times New Roman" w:cs="Times New Roman"/>
          <w:sz w:val="28"/>
        </w:rPr>
        <w:t>екоаудиту</w:t>
      </w:r>
      <w:proofErr w:type="spellEnd"/>
      <w:r>
        <w:rPr>
          <w:rFonts w:ascii="Times New Roman" w:hAnsi="Times New Roman" w:cs="Times New Roman"/>
          <w:sz w:val="28"/>
        </w:rPr>
        <w:t xml:space="preserve">, використовуються інструменти </w:t>
      </w:r>
      <w:r>
        <w:rPr>
          <w:rFonts w:ascii="Times New Roman" w:hAnsi="Times New Roman" w:cs="Times New Roman"/>
          <w:sz w:val="28"/>
        </w:rPr>
        <w:lastRenderedPageBreak/>
        <w:t>екологічної стандартизації і сертифікації), ведеться торгівля квотами на викиди парникових газів, розробляються та реалізуються державні цільові програми не лише в екологічній сфері, але й у сфері СР. Держава також забезпечує розвиток інституту громадянського суспільства.</w:t>
      </w:r>
    </w:p>
    <w:p w:rsidR="00B617AD" w:rsidRPr="00B617AD" w:rsidRDefault="00B617AD" w:rsidP="00B617AD">
      <w:pPr>
        <w:spacing w:line="360" w:lineRule="auto"/>
        <w:ind w:firstLine="567"/>
        <w:jc w:val="both"/>
        <w:rPr>
          <w:rFonts w:ascii="Times New Roman" w:hAnsi="Times New Roman" w:cs="Times New Roman"/>
          <w:sz w:val="28"/>
        </w:rPr>
      </w:pPr>
      <w:r>
        <w:rPr>
          <w:rFonts w:ascii="Times New Roman" w:hAnsi="Times New Roman" w:cs="Times New Roman"/>
          <w:sz w:val="28"/>
        </w:rPr>
        <w:t>Динаміка змін вказує на ряд позитивних і негативних тенденцій у сфері реформування організаційно-інституційного середовища національної економіки на шляху до сталого розвитку. Як уже зазначалося вище, держава є визначальним інститутом, який формує засади реформування національної економіки у напрямку сталого розвитку та реалізує їх. Тож, варто проаналізувати важелі державного управління сталим розвитком, що буде здійснено у наступному параграфі.</w:t>
      </w:r>
      <w:bookmarkStart w:id="0" w:name="_GoBack"/>
      <w:bookmarkEnd w:id="0"/>
    </w:p>
    <w:sectPr w:rsidR="00B617AD" w:rsidRPr="00B617AD" w:rsidSect="0039036A">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D3E"/>
    <w:multiLevelType w:val="hybridMultilevel"/>
    <w:tmpl w:val="55FE50EE"/>
    <w:lvl w:ilvl="0" w:tplc="225A53A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3865C14"/>
    <w:multiLevelType w:val="hybridMultilevel"/>
    <w:tmpl w:val="6FD0FCF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4607B04"/>
    <w:multiLevelType w:val="hybridMultilevel"/>
    <w:tmpl w:val="42203B2E"/>
    <w:lvl w:ilvl="0" w:tplc="0422000F">
      <w:start w:val="1"/>
      <w:numFmt w:val="decimal"/>
      <w:lvlText w:val="%1."/>
      <w:lvlJc w:val="left"/>
      <w:pPr>
        <w:ind w:left="1037" w:hanging="360"/>
      </w:pPr>
    </w:lvl>
    <w:lvl w:ilvl="1" w:tplc="04220019" w:tentative="1">
      <w:start w:val="1"/>
      <w:numFmt w:val="lowerLetter"/>
      <w:lvlText w:val="%2."/>
      <w:lvlJc w:val="left"/>
      <w:pPr>
        <w:ind w:left="1757" w:hanging="360"/>
      </w:pPr>
    </w:lvl>
    <w:lvl w:ilvl="2" w:tplc="0422001B" w:tentative="1">
      <w:start w:val="1"/>
      <w:numFmt w:val="lowerRoman"/>
      <w:lvlText w:val="%3."/>
      <w:lvlJc w:val="right"/>
      <w:pPr>
        <w:ind w:left="2477" w:hanging="180"/>
      </w:pPr>
    </w:lvl>
    <w:lvl w:ilvl="3" w:tplc="0422000F" w:tentative="1">
      <w:start w:val="1"/>
      <w:numFmt w:val="decimal"/>
      <w:lvlText w:val="%4."/>
      <w:lvlJc w:val="left"/>
      <w:pPr>
        <w:ind w:left="3197" w:hanging="360"/>
      </w:pPr>
    </w:lvl>
    <w:lvl w:ilvl="4" w:tplc="04220019" w:tentative="1">
      <w:start w:val="1"/>
      <w:numFmt w:val="lowerLetter"/>
      <w:lvlText w:val="%5."/>
      <w:lvlJc w:val="left"/>
      <w:pPr>
        <w:ind w:left="3917" w:hanging="360"/>
      </w:pPr>
    </w:lvl>
    <w:lvl w:ilvl="5" w:tplc="0422001B" w:tentative="1">
      <w:start w:val="1"/>
      <w:numFmt w:val="lowerRoman"/>
      <w:lvlText w:val="%6."/>
      <w:lvlJc w:val="right"/>
      <w:pPr>
        <w:ind w:left="4637" w:hanging="180"/>
      </w:pPr>
    </w:lvl>
    <w:lvl w:ilvl="6" w:tplc="0422000F" w:tentative="1">
      <w:start w:val="1"/>
      <w:numFmt w:val="decimal"/>
      <w:lvlText w:val="%7."/>
      <w:lvlJc w:val="left"/>
      <w:pPr>
        <w:ind w:left="5357" w:hanging="360"/>
      </w:pPr>
    </w:lvl>
    <w:lvl w:ilvl="7" w:tplc="04220019" w:tentative="1">
      <w:start w:val="1"/>
      <w:numFmt w:val="lowerLetter"/>
      <w:lvlText w:val="%8."/>
      <w:lvlJc w:val="left"/>
      <w:pPr>
        <w:ind w:left="6077" w:hanging="360"/>
      </w:pPr>
    </w:lvl>
    <w:lvl w:ilvl="8" w:tplc="0422001B" w:tentative="1">
      <w:start w:val="1"/>
      <w:numFmt w:val="lowerRoman"/>
      <w:lvlText w:val="%9."/>
      <w:lvlJc w:val="right"/>
      <w:pPr>
        <w:ind w:left="6797" w:hanging="180"/>
      </w:pPr>
    </w:lvl>
  </w:abstractNum>
  <w:abstractNum w:abstractNumId="3">
    <w:nsid w:val="06360827"/>
    <w:multiLevelType w:val="hybridMultilevel"/>
    <w:tmpl w:val="2F16C7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708644C"/>
    <w:multiLevelType w:val="hybridMultilevel"/>
    <w:tmpl w:val="E5826700"/>
    <w:lvl w:ilvl="0" w:tplc="E90C2B9A">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D8A1C62"/>
    <w:multiLevelType w:val="hybridMultilevel"/>
    <w:tmpl w:val="08E8EB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E807DD0"/>
    <w:multiLevelType w:val="hybridMultilevel"/>
    <w:tmpl w:val="365CD6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144098E"/>
    <w:multiLevelType w:val="hybridMultilevel"/>
    <w:tmpl w:val="90DA8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3B12306"/>
    <w:multiLevelType w:val="hybridMultilevel"/>
    <w:tmpl w:val="38DCD1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A2F20EB"/>
    <w:multiLevelType w:val="hybridMultilevel"/>
    <w:tmpl w:val="0FC8DF9E"/>
    <w:lvl w:ilvl="0" w:tplc="0422000F">
      <w:start w:val="1"/>
      <w:numFmt w:val="decimal"/>
      <w:lvlText w:val="%1."/>
      <w:lvlJc w:val="left"/>
      <w:pPr>
        <w:ind w:left="1037" w:hanging="360"/>
      </w:pPr>
    </w:lvl>
    <w:lvl w:ilvl="1" w:tplc="04220019" w:tentative="1">
      <w:start w:val="1"/>
      <w:numFmt w:val="lowerLetter"/>
      <w:lvlText w:val="%2."/>
      <w:lvlJc w:val="left"/>
      <w:pPr>
        <w:ind w:left="1757" w:hanging="360"/>
      </w:pPr>
    </w:lvl>
    <w:lvl w:ilvl="2" w:tplc="0422001B" w:tentative="1">
      <w:start w:val="1"/>
      <w:numFmt w:val="lowerRoman"/>
      <w:lvlText w:val="%3."/>
      <w:lvlJc w:val="right"/>
      <w:pPr>
        <w:ind w:left="2477" w:hanging="180"/>
      </w:pPr>
    </w:lvl>
    <w:lvl w:ilvl="3" w:tplc="0422000F" w:tentative="1">
      <w:start w:val="1"/>
      <w:numFmt w:val="decimal"/>
      <w:lvlText w:val="%4."/>
      <w:lvlJc w:val="left"/>
      <w:pPr>
        <w:ind w:left="3197" w:hanging="360"/>
      </w:pPr>
    </w:lvl>
    <w:lvl w:ilvl="4" w:tplc="04220019" w:tentative="1">
      <w:start w:val="1"/>
      <w:numFmt w:val="lowerLetter"/>
      <w:lvlText w:val="%5."/>
      <w:lvlJc w:val="left"/>
      <w:pPr>
        <w:ind w:left="3917" w:hanging="360"/>
      </w:pPr>
    </w:lvl>
    <w:lvl w:ilvl="5" w:tplc="0422001B" w:tentative="1">
      <w:start w:val="1"/>
      <w:numFmt w:val="lowerRoman"/>
      <w:lvlText w:val="%6."/>
      <w:lvlJc w:val="right"/>
      <w:pPr>
        <w:ind w:left="4637" w:hanging="180"/>
      </w:pPr>
    </w:lvl>
    <w:lvl w:ilvl="6" w:tplc="0422000F" w:tentative="1">
      <w:start w:val="1"/>
      <w:numFmt w:val="decimal"/>
      <w:lvlText w:val="%7."/>
      <w:lvlJc w:val="left"/>
      <w:pPr>
        <w:ind w:left="5357" w:hanging="360"/>
      </w:pPr>
    </w:lvl>
    <w:lvl w:ilvl="7" w:tplc="04220019" w:tentative="1">
      <w:start w:val="1"/>
      <w:numFmt w:val="lowerLetter"/>
      <w:lvlText w:val="%8."/>
      <w:lvlJc w:val="left"/>
      <w:pPr>
        <w:ind w:left="6077" w:hanging="360"/>
      </w:pPr>
    </w:lvl>
    <w:lvl w:ilvl="8" w:tplc="0422001B" w:tentative="1">
      <w:start w:val="1"/>
      <w:numFmt w:val="lowerRoman"/>
      <w:lvlText w:val="%9."/>
      <w:lvlJc w:val="right"/>
      <w:pPr>
        <w:ind w:left="6797" w:hanging="180"/>
      </w:pPr>
    </w:lvl>
  </w:abstractNum>
  <w:abstractNum w:abstractNumId="10">
    <w:nsid w:val="1C3011BF"/>
    <w:multiLevelType w:val="hybridMultilevel"/>
    <w:tmpl w:val="1292F202"/>
    <w:lvl w:ilvl="0" w:tplc="04220001">
      <w:start w:val="1"/>
      <w:numFmt w:val="bullet"/>
      <w:lvlText w:val=""/>
      <w:lvlJc w:val="left"/>
      <w:pPr>
        <w:ind w:left="1038" w:hanging="360"/>
      </w:pPr>
      <w:rPr>
        <w:rFonts w:ascii="Symbol" w:hAnsi="Symbol" w:hint="default"/>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11">
    <w:nsid w:val="212657C2"/>
    <w:multiLevelType w:val="hybridMultilevel"/>
    <w:tmpl w:val="F162EF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5EE4A14"/>
    <w:multiLevelType w:val="hybridMultilevel"/>
    <w:tmpl w:val="59EC25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9B24D94"/>
    <w:multiLevelType w:val="hybridMultilevel"/>
    <w:tmpl w:val="CD4EB1D8"/>
    <w:lvl w:ilvl="0" w:tplc="304E801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A7D294B"/>
    <w:multiLevelType w:val="hybridMultilevel"/>
    <w:tmpl w:val="B0FE927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4D114E42"/>
    <w:multiLevelType w:val="hybridMultilevel"/>
    <w:tmpl w:val="09E055A0"/>
    <w:lvl w:ilvl="0" w:tplc="0422000F">
      <w:start w:val="1"/>
      <w:numFmt w:val="decimal"/>
      <w:lvlText w:val="%1."/>
      <w:lvlJc w:val="left"/>
      <w:pPr>
        <w:ind w:left="1179" w:hanging="360"/>
      </w:pPr>
    </w:lvl>
    <w:lvl w:ilvl="1" w:tplc="04220019" w:tentative="1">
      <w:start w:val="1"/>
      <w:numFmt w:val="lowerLetter"/>
      <w:lvlText w:val="%2."/>
      <w:lvlJc w:val="left"/>
      <w:pPr>
        <w:ind w:left="1899" w:hanging="360"/>
      </w:pPr>
    </w:lvl>
    <w:lvl w:ilvl="2" w:tplc="0422001B" w:tentative="1">
      <w:start w:val="1"/>
      <w:numFmt w:val="lowerRoman"/>
      <w:lvlText w:val="%3."/>
      <w:lvlJc w:val="right"/>
      <w:pPr>
        <w:ind w:left="2619" w:hanging="180"/>
      </w:pPr>
    </w:lvl>
    <w:lvl w:ilvl="3" w:tplc="0422000F" w:tentative="1">
      <w:start w:val="1"/>
      <w:numFmt w:val="decimal"/>
      <w:lvlText w:val="%4."/>
      <w:lvlJc w:val="left"/>
      <w:pPr>
        <w:ind w:left="3339" w:hanging="360"/>
      </w:pPr>
    </w:lvl>
    <w:lvl w:ilvl="4" w:tplc="04220019" w:tentative="1">
      <w:start w:val="1"/>
      <w:numFmt w:val="lowerLetter"/>
      <w:lvlText w:val="%5."/>
      <w:lvlJc w:val="left"/>
      <w:pPr>
        <w:ind w:left="4059" w:hanging="360"/>
      </w:pPr>
    </w:lvl>
    <w:lvl w:ilvl="5" w:tplc="0422001B" w:tentative="1">
      <w:start w:val="1"/>
      <w:numFmt w:val="lowerRoman"/>
      <w:lvlText w:val="%6."/>
      <w:lvlJc w:val="right"/>
      <w:pPr>
        <w:ind w:left="4779" w:hanging="180"/>
      </w:pPr>
    </w:lvl>
    <w:lvl w:ilvl="6" w:tplc="0422000F" w:tentative="1">
      <w:start w:val="1"/>
      <w:numFmt w:val="decimal"/>
      <w:lvlText w:val="%7."/>
      <w:lvlJc w:val="left"/>
      <w:pPr>
        <w:ind w:left="5499" w:hanging="360"/>
      </w:pPr>
    </w:lvl>
    <w:lvl w:ilvl="7" w:tplc="04220019" w:tentative="1">
      <w:start w:val="1"/>
      <w:numFmt w:val="lowerLetter"/>
      <w:lvlText w:val="%8."/>
      <w:lvlJc w:val="left"/>
      <w:pPr>
        <w:ind w:left="6219" w:hanging="360"/>
      </w:pPr>
    </w:lvl>
    <w:lvl w:ilvl="8" w:tplc="0422001B" w:tentative="1">
      <w:start w:val="1"/>
      <w:numFmt w:val="lowerRoman"/>
      <w:lvlText w:val="%9."/>
      <w:lvlJc w:val="right"/>
      <w:pPr>
        <w:ind w:left="6939" w:hanging="180"/>
      </w:pPr>
    </w:lvl>
  </w:abstractNum>
  <w:abstractNum w:abstractNumId="16">
    <w:nsid w:val="5379029F"/>
    <w:multiLevelType w:val="hybridMultilevel"/>
    <w:tmpl w:val="7B5618D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nsid w:val="53BA5DB6"/>
    <w:multiLevelType w:val="hybridMultilevel"/>
    <w:tmpl w:val="C69A7F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AA24F8E"/>
    <w:multiLevelType w:val="hybridMultilevel"/>
    <w:tmpl w:val="BCDA85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BFC194C"/>
    <w:multiLevelType w:val="hybridMultilevel"/>
    <w:tmpl w:val="3ADA42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6BBC49A1"/>
    <w:multiLevelType w:val="hybridMultilevel"/>
    <w:tmpl w:val="D2C692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1D8348E"/>
    <w:multiLevelType w:val="hybridMultilevel"/>
    <w:tmpl w:val="CC2E8A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72DC3298"/>
    <w:multiLevelType w:val="hybridMultilevel"/>
    <w:tmpl w:val="751E6936"/>
    <w:lvl w:ilvl="0" w:tplc="0422000F">
      <w:start w:val="1"/>
      <w:numFmt w:val="decimal"/>
      <w:lvlText w:val="%1."/>
      <w:lvlJc w:val="left"/>
      <w:pPr>
        <w:ind w:left="1180" w:hanging="360"/>
      </w:pPr>
    </w:lvl>
    <w:lvl w:ilvl="1" w:tplc="04220019" w:tentative="1">
      <w:start w:val="1"/>
      <w:numFmt w:val="lowerLetter"/>
      <w:lvlText w:val="%2."/>
      <w:lvlJc w:val="left"/>
      <w:pPr>
        <w:ind w:left="1900" w:hanging="360"/>
      </w:pPr>
    </w:lvl>
    <w:lvl w:ilvl="2" w:tplc="0422001B" w:tentative="1">
      <w:start w:val="1"/>
      <w:numFmt w:val="lowerRoman"/>
      <w:lvlText w:val="%3."/>
      <w:lvlJc w:val="right"/>
      <w:pPr>
        <w:ind w:left="2620" w:hanging="180"/>
      </w:pPr>
    </w:lvl>
    <w:lvl w:ilvl="3" w:tplc="0422000F" w:tentative="1">
      <w:start w:val="1"/>
      <w:numFmt w:val="decimal"/>
      <w:lvlText w:val="%4."/>
      <w:lvlJc w:val="left"/>
      <w:pPr>
        <w:ind w:left="3340" w:hanging="360"/>
      </w:pPr>
    </w:lvl>
    <w:lvl w:ilvl="4" w:tplc="04220019" w:tentative="1">
      <w:start w:val="1"/>
      <w:numFmt w:val="lowerLetter"/>
      <w:lvlText w:val="%5."/>
      <w:lvlJc w:val="left"/>
      <w:pPr>
        <w:ind w:left="4060" w:hanging="360"/>
      </w:pPr>
    </w:lvl>
    <w:lvl w:ilvl="5" w:tplc="0422001B" w:tentative="1">
      <w:start w:val="1"/>
      <w:numFmt w:val="lowerRoman"/>
      <w:lvlText w:val="%6."/>
      <w:lvlJc w:val="right"/>
      <w:pPr>
        <w:ind w:left="4780" w:hanging="180"/>
      </w:pPr>
    </w:lvl>
    <w:lvl w:ilvl="6" w:tplc="0422000F" w:tentative="1">
      <w:start w:val="1"/>
      <w:numFmt w:val="decimal"/>
      <w:lvlText w:val="%7."/>
      <w:lvlJc w:val="left"/>
      <w:pPr>
        <w:ind w:left="5500" w:hanging="360"/>
      </w:pPr>
    </w:lvl>
    <w:lvl w:ilvl="7" w:tplc="04220019" w:tentative="1">
      <w:start w:val="1"/>
      <w:numFmt w:val="lowerLetter"/>
      <w:lvlText w:val="%8."/>
      <w:lvlJc w:val="left"/>
      <w:pPr>
        <w:ind w:left="6220" w:hanging="360"/>
      </w:pPr>
    </w:lvl>
    <w:lvl w:ilvl="8" w:tplc="0422001B" w:tentative="1">
      <w:start w:val="1"/>
      <w:numFmt w:val="lowerRoman"/>
      <w:lvlText w:val="%9."/>
      <w:lvlJc w:val="right"/>
      <w:pPr>
        <w:ind w:left="6940" w:hanging="180"/>
      </w:pPr>
    </w:lvl>
  </w:abstractNum>
  <w:abstractNum w:abstractNumId="23">
    <w:nsid w:val="74CC13CA"/>
    <w:multiLevelType w:val="hybridMultilevel"/>
    <w:tmpl w:val="9BF0F0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778D33C7"/>
    <w:multiLevelType w:val="hybridMultilevel"/>
    <w:tmpl w:val="35AA12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7EE31C24"/>
    <w:multiLevelType w:val="hybridMultilevel"/>
    <w:tmpl w:val="9AAAF2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9"/>
  </w:num>
  <w:num w:numId="2">
    <w:abstractNumId w:val="7"/>
  </w:num>
  <w:num w:numId="3">
    <w:abstractNumId w:val="6"/>
  </w:num>
  <w:num w:numId="4">
    <w:abstractNumId w:val="17"/>
  </w:num>
  <w:num w:numId="5">
    <w:abstractNumId w:val="21"/>
  </w:num>
  <w:num w:numId="6">
    <w:abstractNumId w:val="14"/>
  </w:num>
  <w:num w:numId="7">
    <w:abstractNumId w:val="25"/>
  </w:num>
  <w:num w:numId="8">
    <w:abstractNumId w:val="8"/>
  </w:num>
  <w:num w:numId="9">
    <w:abstractNumId w:val="3"/>
  </w:num>
  <w:num w:numId="10">
    <w:abstractNumId w:val="23"/>
  </w:num>
  <w:num w:numId="11">
    <w:abstractNumId w:val="4"/>
  </w:num>
  <w:num w:numId="12">
    <w:abstractNumId w:val="18"/>
  </w:num>
  <w:num w:numId="13">
    <w:abstractNumId w:val="16"/>
  </w:num>
  <w:num w:numId="14">
    <w:abstractNumId w:val="24"/>
  </w:num>
  <w:num w:numId="15">
    <w:abstractNumId w:val="0"/>
  </w:num>
  <w:num w:numId="16">
    <w:abstractNumId w:val="13"/>
  </w:num>
  <w:num w:numId="17">
    <w:abstractNumId w:val="10"/>
  </w:num>
  <w:num w:numId="18">
    <w:abstractNumId w:val="22"/>
  </w:num>
  <w:num w:numId="19">
    <w:abstractNumId w:val="11"/>
  </w:num>
  <w:num w:numId="20">
    <w:abstractNumId w:val="5"/>
  </w:num>
  <w:num w:numId="21">
    <w:abstractNumId w:val="12"/>
  </w:num>
  <w:num w:numId="22">
    <w:abstractNumId w:val="20"/>
  </w:num>
  <w:num w:numId="23">
    <w:abstractNumId w:val="1"/>
  </w:num>
  <w:num w:numId="24">
    <w:abstractNumId w:val="9"/>
  </w:num>
  <w:num w:numId="25">
    <w:abstractNumId w:val="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38"/>
    <w:rsid w:val="000211DC"/>
    <w:rsid w:val="00026838"/>
    <w:rsid w:val="000531E6"/>
    <w:rsid w:val="000A76C9"/>
    <w:rsid w:val="000C408B"/>
    <w:rsid w:val="00180CE9"/>
    <w:rsid w:val="00183F1A"/>
    <w:rsid w:val="001A22DD"/>
    <w:rsid w:val="001C6E8D"/>
    <w:rsid w:val="00262BB3"/>
    <w:rsid w:val="00275A5A"/>
    <w:rsid w:val="0027740B"/>
    <w:rsid w:val="002F329E"/>
    <w:rsid w:val="00314A64"/>
    <w:rsid w:val="00326DA1"/>
    <w:rsid w:val="0034454A"/>
    <w:rsid w:val="003607D6"/>
    <w:rsid w:val="0037038F"/>
    <w:rsid w:val="00377748"/>
    <w:rsid w:val="0039036A"/>
    <w:rsid w:val="003C3C66"/>
    <w:rsid w:val="003C7AAA"/>
    <w:rsid w:val="003F2EB4"/>
    <w:rsid w:val="0042165C"/>
    <w:rsid w:val="00472946"/>
    <w:rsid w:val="004A4A1A"/>
    <w:rsid w:val="004C2134"/>
    <w:rsid w:val="004D54B3"/>
    <w:rsid w:val="0053614B"/>
    <w:rsid w:val="0059460E"/>
    <w:rsid w:val="005A3CDA"/>
    <w:rsid w:val="005B3953"/>
    <w:rsid w:val="005F1D7B"/>
    <w:rsid w:val="005F795A"/>
    <w:rsid w:val="006037FD"/>
    <w:rsid w:val="0063580A"/>
    <w:rsid w:val="0063741E"/>
    <w:rsid w:val="00661193"/>
    <w:rsid w:val="006C3BF7"/>
    <w:rsid w:val="006F5EF2"/>
    <w:rsid w:val="00723524"/>
    <w:rsid w:val="00757CDC"/>
    <w:rsid w:val="00776DDB"/>
    <w:rsid w:val="007E589B"/>
    <w:rsid w:val="00863CD5"/>
    <w:rsid w:val="008925CB"/>
    <w:rsid w:val="008A72C8"/>
    <w:rsid w:val="008C0BA7"/>
    <w:rsid w:val="008C6515"/>
    <w:rsid w:val="0091368D"/>
    <w:rsid w:val="00921DD1"/>
    <w:rsid w:val="0094382E"/>
    <w:rsid w:val="00971CAB"/>
    <w:rsid w:val="00990544"/>
    <w:rsid w:val="00994011"/>
    <w:rsid w:val="009A31A0"/>
    <w:rsid w:val="009E4E7C"/>
    <w:rsid w:val="00A11533"/>
    <w:rsid w:val="00A92527"/>
    <w:rsid w:val="00AB1A47"/>
    <w:rsid w:val="00AD303D"/>
    <w:rsid w:val="00B617AD"/>
    <w:rsid w:val="00B8487B"/>
    <w:rsid w:val="00BA7996"/>
    <w:rsid w:val="00BD48D9"/>
    <w:rsid w:val="00C16FDB"/>
    <w:rsid w:val="00C21BC4"/>
    <w:rsid w:val="00C255FB"/>
    <w:rsid w:val="00C3785F"/>
    <w:rsid w:val="00C57EBF"/>
    <w:rsid w:val="00C71C9F"/>
    <w:rsid w:val="00C8058E"/>
    <w:rsid w:val="00CF24C6"/>
    <w:rsid w:val="00D01A7B"/>
    <w:rsid w:val="00D0264C"/>
    <w:rsid w:val="00D10C48"/>
    <w:rsid w:val="00D11178"/>
    <w:rsid w:val="00D11B8F"/>
    <w:rsid w:val="00D23FB8"/>
    <w:rsid w:val="00D369D7"/>
    <w:rsid w:val="00D47528"/>
    <w:rsid w:val="00D63D7E"/>
    <w:rsid w:val="00D85C90"/>
    <w:rsid w:val="00D919BF"/>
    <w:rsid w:val="00DC3299"/>
    <w:rsid w:val="00E33CAC"/>
    <w:rsid w:val="00E464F1"/>
    <w:rsid w:val="00E82A5C"/>
    <w:rsid w:val="00E92782"/>
    <w:rsid w:val="00ED4D64"/>
    <w:rsid w:val="00EE0138"/>
    <w:rsid w:val="00EE3BC2"/>
    <w:rsid w:val="00F035B6"/>
    <w:rsid w:val="00F104C4"/>
    <w:rsid w:val="00F274EB"/>
    <w:rsid w:val="00F52A2A"/>
    <w:rsid w:val="00F833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6838"/>
    <w:pPr>
      <w:ind w:left="720"/>
      <w:contextualSpacing/>
    </w:pPr>
  </w:style>
  <w:style w:type="paragraph" w:styleId="a4">
    <w:name w:val="No Spacing"/>
    <w:uiPriority w:val="1"/>
    <w:qFormat/>
    <w:rsid w:val="00026838"/>
    <w:pPr>
      <w:spacing w:after="0" w:line="240" w:lineRule="auto"/>
    </w:pPr>
  </w:style>
  <w:style w:type="table" w:styleId="a5">
    <w:name w:val="Table Grid"/>
    <w:basedOn w:val="a1"/>
    <w:uiPriority w:val="59"/>
    <w:rsid w:val="003C3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6838"/>
    <w:pPr>
      <w:ind w:left="720"/>
      <w:contextualSpacing/>
    </w:pPr>
  </w:style>
  <w:style w:type="paragraph" w:styleId="a4">
    <w:name w:val="No Spacing"/>
    <w:uiPriority w:val="1"/>
    <w:qFormat/>
    <w:rsid w:val="00026838"/>
    <w:pPr>
      <w:spacing w:after="0" w:line="240" w:lineRule="auto"/>
    </w:pPr>
  </w:style>
  <w:style w:type="table" w:styleId="a5">
    <w:name w:val="Table Grid"/>
    <w:basedOn w:val="a1"/>
    <w:uiPriority w:val="59"/>
    <w:rsid w:val="003C3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509BC-1D78-4E09-9307-14BCB5C9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2527</TotalTime>
  <Pages>26</Pages>
  <Words>43102</Words>
  <Characters>24569</Characters>
  <Application>Microsoft Office Word</Application>
  <DocSecurity>0</DocSecurity>
  <Lines>204</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Gelever</dc:creator>
  <cp:lastModifiedBy>John Gelever</cp:lastModifiedBy>
  <cp:revision>5</cp:revision>
  <dcterms:created xsi:type="dcterms:W3CDTF">2017-10-15T10:53:00Z</dcterms:created>
  <dcterms:modified xsi:type="dcterms:W3CDTF">2017-10-17T05:03:00Z</dcterms:modified>
</cp:coreProperties>
</file>